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D709C" w:rsidRDefault="00ED709C" w:rsidP="00EF4BF6">
      <w:pPr>
        <w:jc w:val="center"/>
        <w:rPr>
          <w:b/>
          <w:sz w:val="32"/>
          <w:szCs w:val="32"/>
        </w:rPr>
      </w:pPr>
    </w:p>
    <w:p w:rsidR="00ED709C" w:rsidRDefault="00ED709C" w:rsidP="00EF4BF6">
      <w:pPr>
        <w:jc w:val="center"/>
        <w:rPr>
          <w:b/>
          <w:sz w:val="32"/>
          <w:szCs w:val="32"/>
        </w:rPr>
      </w:pPr>
    </w:p>
    <w:p w:rsidR="00ED709C" w:rsidRDefault="00ED709C" w:rsidP="00EF4BF6">
      <w:pPr>
        <w:jc w:val="center"/>
        <w:rPr>
          <w:b/>
          <w:sz w:val="32"/>
          <w:szCs w:val="32"/>
        </w:rPr>
      </w:pPr>
    </w:p>
    <w:p w:rsidR="00ED709C" w:rsidRDefault="00ED709C" w:rsidP="00EF4BF6">
      <w:pPr>
        <w:jc w:val="center"/>
        <w:rPr>
          <w:b/>
          <w:sz w:val="32"/>
          <w:szCs w:val="32"/>
        </w:rPr>
      </w:pPr>
    </w:p>
    <w:p w:rsidR="00ED709C" w:rsidRDefault="00ED709C" w:rsidP="00EF4BF6">
      <w:pPr>
        <w:jc w:val="center"/>
        <w:rPr>
          <w:b/>
          <w:sz w:val="32"/>
          <w:szCs w:val="32"/>
        </w:rPr>
      </w:pPr>
    </w:p>
    <w:p w:rsidR="000E4CEB" w:rsidRDefault="00137F3E" w:rsidP="00EF4BF6">
      <w:pPr>
        <w:jc w:val="center"/>
        <w:rPr>
          <w:b/>
          <w:sz w:val="32"/>
          <w:szCs w:val="32"/>
        </w:rPr>
      </w:pPr>
      <w:r>
        <w:rPr>
          <w:b/>
          <w:sz w:val="32"/>
          <w:szCs w:val="32"/>
        </w:rPr>
        <w:t xml:space="preserve">WRF Hydro </w:t>
      </w:r>
      <w:r w:rsidR="001143F2">
        <w:rPr>
          <w:b/>
          <w:sz w:val="32"/>
          <w:szCs w:val="32"/>
        </w:rPr>
        <w:t xml:space="preserve">GIS </w:t>
      </w:r>
      <w:r>
        <w:rPr>
          <w:b/>
          <w:sz w:val="32"/>
          <w:szCs w:val="32"/>
        </w:rPr>
        <w:t xml:space="preserve">Pre-Processing </w:t>
      </w:r>
      <w:r w:rsidR="001143F2">
        <w:rPr>
          <w:b/>
          <w:sz w:val="32"/>
          <w:szCs w:val="32"/>
        </w:rPr>
        <w:t>Tools</w:t>
      </w:r>
      <w:r>
        <w:rPr>
          <w:b/>
          <w:sz w:val="32"/>
          <w:szCs w:val="32"/>
        </w:rPr>
        <w:t>, Version 2.2</w:t>
      </w:r>
    </w:p>
    <w:p w:rsidR="00410A02" w:rsidRPr="00EF4BF6" w:rsidRDefault="00410A02" w:rsidP="00EF4BF6">
      <w:pPr>
        <w:jc w:val="center"/>
        <w:rPr>
          <w:b/>
          <w:sz w:val="32"/>
          <w:szCs w:val="32"/>
        </w:rPr>
      </w:pPr>
      <w:r>
        <w:rPr>
          <w:b/>
          <w:sz w:val="32"/>
          <w:szCs w:val="32"/>
        </w:rPr>
        <w:t>Documentation</w:t>
      </w:r>
    </w:p>
    <w:p w:rsidR="00264D2F" w:rsidRDefault="00264D2F" w:rsidP="00327851">
      <w:pPr>
        <w:rPr>
          <w:u w:val="single"/>
        </w:rPr>
      </w:pPr>
    </w:p>
    <w:p w:rsidR="00FB0766" w:rsidRPr="005A67F1" w:rsidRDefault="001143F2" w:rsidP="005A67F1">
      <w:pPr>
        <w:jc w:val="center"/>
        <w:rPr>
          <w:sz w:val="28"/>
          <w:szCs w:val="28"/>
        </w:rPr>
      </w:pPr>
      <w:r>
        <w:rPr>
          <w:sz w:val="28"/>
          <w:szCs w:val="28"/>
        </w:rPr>
        <w:t>Kevin Sampson</w:t>
      </w:r>
      <w:r w:rsidR="00410A02">
        <w:rPr>
          <w:sz w:val="28"/>
          <w:szCs w:val="28"/>
        </w:rPr>
        <w:t xml:space="preserve"> and David </w:t>
      </w:r>
      <w:proofErr w:type="spellStart"/>
      <w:r w:rsidR="00410A02">
        <w:rPr>
          <w:sz w:val="28"/>
          <w:szCs w:val="28"/>
        </w:rPr>
        <w:t>Gochis</w:t>
      </w:r>
      <w:proofErr w:type="spellEnd"/>
    </w:p>
    <w:p w:rsidR="00FB0766" w:rsidRDefault="00FB0766" w:rsidP="00FB0766">
      <w:pPr>
        <w:spacing w:after="0" w:line="240" w:lineRule="auto"/>
        <w:jc w:val="center"/>
      </w:pPr>
    </w:p>
    <w:p w:rsidR="0040310C" w:rsidRDefault="000A36AB" w:rsidP="00FB0766">
      <w:pPr>
        <w:spacing w:after="0" w:line="240" w:lineRule="auto"/>
        <w:jc w:val="center"/>
      </w:pPr>
      <w:r>
        <w:t>National Center for Atmospheric Research</w:t>
      </w:r>
    </w:p>
    <w:p w:rsidR="00410A02" w:rsidRPr="00FB0766" w:rsidRDefault="00410A02" w:rsidP="00FB0766">
      <w:pPr>
        <w:spacing w:after="0" w:line="240" w:lineRule="auto"/>
        <w:jc w:val="center"/>
        <w:rPr>
          <w:u w:val="single"/>
        </w:rPr>
      </w:pPr>
      <w:r>
        <w:t>Research Applications Laboratory</w:t>
      </w:r>
    </w:p>
    <w:p w:rsidR="0040310C" w:rsidRPr="00CE7A52" w:rsidRDefault="0040310C" w:rsidP="00FB0766">
      <w:pPr>
        <w:spacing w:after="0" w:line="240" w:lineRule="auto"/>
        <w:jc w:val="center"/>
      </w:pPr>
      <w:r w:rsidRPr="00CE7A52">
        <w:t>P.O. Box 3000</w:t>
      </w:r>
    </w:p>
    <w:p w:rsidR="005A67F1" w:rsidRDefault="0040310C" w:rsidP="00FB0766">
      <w:pPr>
        <w:spacing w:after="0" w:line="240" w:lineRule="auto"/>
        <w:jc w:val="center"/>
      </w:pPr>
      <w:r w:rsidRPr="00CE7A52">
        <w:t>Boulder, CO 80307</w:t>
      </w:r>
    </w:p>
    <w:p w:rsidR="005A67F1" w:rsidRDefault="005A67F1" w:rsidP="00FB0766">
      <w:pPr>
        <w:spacing w:after="0" w:line="240" w:lineRule="auto"/>
        <w:jc w:val="center"/>
      </w:pPr>
    </w:p>
    <w:p w:rsidR="005A67F1" w:rsidRDefault="005A67F1" w:rsidP="00FB0766">
      <w:pPr>
        <w:spacing w:after="0" w:line="240" w:lineRule="auto"/>
        <w:jc w:val="center"/>
      </w:pPr>
    </w:p>
    <w:p w:rsidR="008B2D3A" w:rsidRDefault="008B2D3A" w:rsidP="00FB0766">
      <w:pPr>
        <w:spacing w:after="0" w:line="240" w:lineRule="auto"/>
        <w:jc w:val="center"/>
      </w:pPr>
    </w:p>
    <w:p w:rsidR="008B2D3A" w:rsidRDefault="008B2D3A" w:rsidP="00FB0766">
      <w:pPr>
        <w:spacing w:after="0" w:line="240" w:lineRule="auto"/>
        <w:jc w:val="center"/>
      </w:pPr>
    </w:p>
    <w:p w:rsidR="008B2D3A" w:rsidRDefault="008B2D3A" w:rsidP="00FB0766">
      <w:pPr>
        <w:spacing w:after="0" w:line="240" w:lineRule="auto"/>
        <w:jc w:val="center"/>
      </w:pPr>
    </w:p>
    <w:p w:rsidR="005A67F1" w:rsidRDefault="005E4C1B" w:rsidP="005A67F1">
      <w:pPr>
        <w:spacing w:after="0" w:line="240" w:lineRule="auto"/>
        <w:jc w:val="center"/>
      </w:pPr>
      <w:r>
        <w:t>Updated: May</w:t>
      </w:r>
      <w:r w:rsidR="0075242E">
        <w:t xml:space="preserve"> </w:t>
      </w:r>
      <w:r w:rsidR="00E27E21">
        <w:t>27</w:t>
      </w:r>
      <w:bookmarkStart w:id="0" w:name="_GoBack"/>
      <w:bookmarkEnd w:id="0"/>
      <w:r w:rsidR="005A67F1">
        <w:t>, 2015</w:t>
      </w:r>
    </w:p>
    <w:p w:rsidR="00023218" w:rsidRDefault="00023218" w:rsidP="00FB0766">
      <w:pPr>
        <w:spacing w:after="0" w:line="240" w:lineRule="auto"/>
        <w:jc w:val="center"/>
      </w:pPr>
      <w:r>
        <w:br w:type="page"/>
      </w:r>
    </w:p>
    <w:sdt>
      <w:sdtPr>
        <w:rPr>
          <w:rFonts w:asciiTheme="minorHAnsi" w:eastAsia="Calibri" w:hAnsiTheme="minorHAnsi" w:cs="Times New Roman"/>
          <w:b w:val="0"/>
          <w:bCs w:val="0"/>
          <w:color w:val="auto"/>
          <w:sz w:val="24"/>
          <w:szCs w:val="22"/>
          <w:lang w:eastAsia="en-US"/>
        </w:rPr>
        <w:id w:val="2009174597"/>
        <w:docPartObj>
          <w:docPartGallery w:val="Table of Contents"/>
          <w:docPartUnique/>
        </w:docPartObj>
      </w:sdtPr>
      <w:sdtEndPr>
        <w:rPr>
          <w:noProof/>
        </w:rPr>
      </w:sdtEndPr>
      <w:sdtContent>
        <w:p w:rsidR="0078587E" w:rsidRDefault="0078587E">
          <w:pPr>
            <w:pStyle w:val="TOCHeading"/>
          </w:pPr>
          <w:r>
            <w:t>Contents</w:t>
          </w:r>
        </w:p>
        <w:p w:rsidR="0031658F" w:rsidRDefault="0078587E">
          <w:pPr>
            <w:pStyle w:val="TOC1"/>
            <w:tabs>
              <w:tab w:val="left" w:pos="480"/>
              <w:tab w:val="right" w:leader="dot" w:pos="9962"/>
            </w:tabs>
            <w:rPr>
              <w:rFonts w:eastAsiaTheme="minorEastAsia" w:cstheme="minorBidi"/>
              <w:noProof/>
              <w:sz w:val="22"/>
            </w:rPr>
          </w:pPr>
          <w:r>
            <w:fldChar w:fldCharType="begin"/>
          </w:r>
          <w:r>
            <w:instrText xml:space="preserve"> TOC \o "1-2" \h \z \u </w:instrText>
          </w:r>
          <w:r>
            <w:fldChar w:fldCharType="separate"/>
          </w:r>
          <w:hyperlink w:anchor="_Toc420507045" w:history="1">
            <w:r w:rsidR="0031658F" w:rsidRPr="00CB415E">
              <w:rPr>
                <w:rStyle w:val="Hyperlink"/>
                <w:noProof/>
              </w:rPr>
              <w:t>1</w:t>
            </w:r>
            <w:r w:rsidR="0031658F">
              <w:rPr>
                <w:rFonts w:eastAsiaTheme="minorEastAsia" w:cstheme="minorBidi"/>
                <w:noProof/>
                <w:sz w:val="22"/>
              </w:rPr>
              <w:tab/>
            </w:r>
            <w:r w:rsidR="0031658F" w:rsidRPr="00CB415E">
              <w:rPr>
                <w:rStyle w:val="Hyperlink"/>
                <w:noProof/>
              </w:rPr>
              <w:t>Summary</w:t>
            </w:r>
            <w:r w:rsidR="0031658F">
              <w:rPr>
                <w:noProof/>
                <w:webHidden/>
              </w:rPr>
              <w:tab/>
            </w:r>
            <w:r w:rsidR="0031658F">
              <w:rPr>
                <w:noProof/>
                <w:webHidden/>
              </w:rPr>
              <w:fldChar w:fldCharType="begin"/>
            </w:r>
            <w:r w:rsidR="0031658F">
              <w:rPr>
                <w:noProof/>
                <w:webHidden/>
              </w:rPr>
              <w:instrText xml:space="preserve"> PAGEREF _Toc420507045 \h </w:instrText>
            </w:r>
            <w:r w:rsidR="0031658F">
              <w:rPr>
                <w:noProof/>
                <w:webHidden/>
              </w:rPr>
            </w:r>
            <w:r w:rsidR="0031658F">
              <w:rPr>
                <w:noProof/>
                <w:webHidden/>
              </w:rPr>
              <w:fldChar w:fldCharType="separate"/>
            </w:r>
            <w:r w:rsidR="00922B26">
              <w:rPr>
                <w:noProof/>
                <w:webHidden/>
              </w:rPr>
              <w:t>4</w:t>
            </w:r>
            <w:r w:rsidR="0031658F">
              <w:rPr>
                <w:noProof/>
                <w:webHidden/>
              </w:rPr>
              <w:fldChar w:fldCharType="end"/>
            </w:r>
          </w:hyperlink>
        </w:p>
        <w:p w:rsidR="0031658F" w:rsidRDefault="0031658F">
          <w:pPr>
            <w:pStyle w:val="TOC1"/>
            <w:tabs>
              <w:tab w:val="left" w:pos="480"/>
              <w:tab w:val="right" w:leader="dot" w:pos="9962"/>
            </w:tabs>
            <w:rPr>
              <w:rFonts w:eastAsiaTheme="minorEastAsia" w:cstheme="minorBidi"/>
              <w:noProof/>
              <w:sz w:val="22"/>
            </w:rPr>
          </w:pPr>
          <w:hyperlink w:anchor="_Toc420507046" w:history="1">
            <w:r w:rsidRPr="00CB415E">
              <w:rPr>
                <w:rStyle w:val="Hyperlink"/>
                <w:noProof/>
              </w:rPr>
              <w:t>2</w:t>
            </w:r>
            <w:r>
              <w:rPr>
                <w:rFonts w:eastAsiaTheme="minorEastAsia" w:cstheme="minorBidi"/>
                <w:noProof/>
                <w:sz w:val="22"/>
              </w:rPr>
              <w:tab/>
            </w:r>
            <w:r w:rsidRPr="00CB415E">
              <w:rPr>
                <w:rStyle w:val="Hyperlink"/>
                <w:noProof/>
              </w:rPr>
              <w:t>Overview</w:t>
            </w:r>
            <w:r>
              <w:rPr>
                <w:noProof/>
                <w:webHidden/>
              </w:rPr>
              <w:tab/>
            </w:r>
            <w:r>
              <w:rPr>
                <w:noProof/>
                <w:webHidden/>
              </w:rPr>
              <w:fldChar w:fldCharType="begin"/>
            </w:r>
            <w:r>
              <w:rPr>
                <w:noProof/>
                <w:webHidden/>
              </w:rPr>
              <w:instrText xml:space="preserve"> PAGEREF _Toc420507046 \h </w:instrText>
            </w:r>
            <w:r>
              <w:rPr>
                <w:noProof/>
                <w:webHidden/>
              </w:rPr>
            </w:r>
            <w:r>
              <w:rPr>
                <w:noProof/>
                <w:webHidden/>
              </w:rPr>
              <w:fldChar w:fldCharType="separate"/>
            </w:r>
            <w:r w:rsidR="00922B26">
              <w:rPr>
                <w:noProof/>
                <w:webHidden/>
              </w:rPr>
              <w:t>4</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47" w:history="1">
            <w:r w:rsidRPr="00CB415E">
              <w:rPr>
                <w:rStyle w:val="Hyperlink"/>
                <w:noProof/>
              </w:rPr>
              <w:t>2.1</w:t>
            </w:r>
            <w:r>
              <w:rPr>
                <w:rFonts w:eastAsiaTheme="minorEastAsia" w:cstheme="minorBidi"/>
                <w:noProof/>
                <w:sz w:val="22"/>
              </w:rPr>
              <w:tab/>
            </w:r>
            <w:r w:rsidRPr="00CB415E">
              <w:rPr>
                <w:rStyle w:val="Hyperlink"/>
                <w:noProof/>
              </w:rPr>
              <w:t>Tool Purpose</w:t>
            </w:r>
            <w:r>
              <w:rPr>
                <w:noProof/>
                <w:webHidden/>
              </w:rPr>
              <w:tab/>
            </w:r>
            <w:r>
              <w:rPr>
                <w:noProof/>
                <w:webHidden/>
              </w:rPr>
              <w:fldChar w:fldCharType="begin"/>
            </w:r>
            <w:r>
              <w:rPr>
                <w:noProof/>
                <w:webHidden/>
              </w:rPr>
              <w:instrText xml:space="preserve"> PAGEREF _Toc420507047 \h </w:instrText>
            </w:r>
            <w:r>
              <w:rPr>
                <w:noProof/>
                <w:webHidden/>
              </w:rPr>
            </w:r>
            <w:r>
              <w:rPr>
                <w:noProof/>
                <w:webHidden/>
              </w:rPr>
              <w:fldChar w:fldCharType="separate"/>
            </w:r>
            <w:r w:rsidR="00922B26">
              <w:rPr>
                <w:noProof/>
                <w:webHidden/>
              </w:rPr>
              <w:t>4</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48" w:history="1">
            <w:r w:rsidRPr="00CB415E">
              <w:rPr>
                <w:rStyle w:val="Hyperlink"/>
                <w:noProof/>
              </w:rPr>
              <w:t>2.2</w:t>
            </w:r>
            <w:r>
              <w:rPr>
                <w:rFonts w:eastAsiaTheme="minorEastAsia" w:cstheme="minorBidi"/>
                <w:noProof/>
                <w:sz w:val="22"/>
              </w:rPr>
              <w:tab/>
            </w:r>
            <w:r w:rsidRPr="00CB415E">
              <w:rPr>
                <w:rStyle w:val="Hyperlink"/>
                <w:noProof/>
              </w:rPr>
              <w:t>Toolbox Design</w:t>
            </w:r>
            <w:r>
              <w:rPr>
                <w:noProof/>
                <w:webHidden/>
              </w:rPr>
              <w:tab/>
            </w:r>
            <w:r>
              <w:rPr>
                <w:noProof/>
                <w:webHidden/>
              </w:rPr>
              <w:fldChar w:fldCharType="begin"/>
            </w:r>
            <w:r>
              <w:rPr>
                <w:noProof/>
                <w:webHidden/>
              </w:rPr>
              <w:instrText xml:space="preserve"> PAGEREF _Toc420507048 \h </w:instrText>
            </w:r>
            <w:r>
              <w:rPr>
                <w:noProof/>
                <w:webHidden/>
              </w:rPr>
            </w:r>
            <w:r>
              <w:rPr>
                <w:noProof/>
                <w:webHidden/>
              </w:rPr>
              <w:fldChar w:fldCharType="separate"/>
            </w:r>
            <w:r w:rsidR="00922B26">
              <w:rPr>
                <w:noProof/>
                <w:webHidden/>
              </w:rPr>
              <w:t>5</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49" w:history="1">
            <w:r w:rsidRPr="00CB415E">
              <w:rPr>
                <w:rStyle w:val="Hyperlink"/>
                <w:noProof/>
              </w:rPr>
              <w:t>2.3</w:t>
            </w:r>
            <w:r>
              <w:rPr>
                <w:rFonts w:eastAsiaTheme="minorEastAsia" w:cstheme="minorBidi"/>
                <w:noProof/>
                <w:sz w:val="22"/>
              </w:rPr>
              <w:tab/>
            </w:r>
            <w:r w:rsidRPr="00CB415E">
              <w:rPr>
                <w:rStyle w:val="Hyperlink"/>
                <w:noProof/>
              </w:rPr>
              <w:t>Additional Utilities</w:t>
            </w:r>
            <w:r>
              <w:rPr>
                <w:noProof/>
                <w:webHidden/>
              </w:rPr>
              <w:tab/>
            </w:r>
            <w:r>
              <w:rPr>
                <w:noProof/>
                <w:webHidden/>
              </w:rPr>
              <w:fldChar w:fldCharType="begin"/>
            </w:r>
            <w:r>
              <w:rPr>
                <w:noProof/>
                <w:webHidden/>
              </w:rPr>
              <w:instrText xml:space="preserve"> PAGEREF _Toc420507049 \h </w:instrText>
            </w:r>
            <w:r>
              <w:rPr>
                <w:noProof/>
                <w:webHidden/>
              </w:rPr>
            </w:r>
            <w:r>
              <w:rPr>
                <w:noProof/>
                <w:webHidden/>
              </w:rPr>
              <w:fldChar w:fldCharType="separate"/>
            </w:r>
            <w:r w:rsidR="00922B26">
              <w:rPr>
                <w:noProof/>
                <w:webHidden/>
              </w:rPr>
              <w:t>5</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50" w:history="1">
            <w:r w:rsidRPr="00CB415E">
              <w:rPr>
                <w:rStyle w:val="Hyperlink"/>
                <w:noProof/>
              </w:rPr>
              <w:t>2.4</w:t>
            </w:r>
            <w:r>
              <w:rPr>
                <w:rFonts w:eastAsiaTheme="minorEastAsia" w:cstheme="minorBidi"/>
                <w:noProof/>
                <w:sz w:val="22"/>
              </w:rPr>
              <w:tab/>
            </w:r>
            <w:r w:rsidRPr="00CB415E">
              <w:rPr>
                <w:rStyle w:val="Hyperlink"/>
                <w:noProof/>
              </w:rPr>
              <w:t>Sample Data</w:t>
            </w:r>
            <w:r>
              <w:rPr>
                <w:noProof/>
                <w:webHidden/>
              </w:rPr>
              <w:tab/>
            </w:r>
            <w:r>
              <w:rPr>
                <w:noProof/>
                <w:webHidden/>
              </w:rPr>
              <w:fldChar w:fldCharType="begin"/>
            </w:r>
            <w:r>
              <w:rPr>
                <w:noProof/>
                <w:webHidden/>
              </w:rPr>
              <w:instrText xml:space="preserve"> PAGEREF _Toc420507050 \h </w:instrText>
            </w:r>
            <w:r>
              <w:rPr>
                <w:noProof/>
                <w:webHidden/>
              </w:rPr>
            </w:r>
            <w:r>
              <w:rPr>
                <w:noProof/>
                <w:webHidden/>
              </w:rPr>
              <w:fldChar w:fldCharType="separate"/>
            </w:r>
            <w:r w:rsidR="00922B26">
              <w:rPr>
                <w:noProof/>
                <w:webHidden/>
              </w:rPr>
              <w:t>5</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51" w:history="1">
            <w:r w:rsidRPr="00CB415E">
              <w:rPr>
                <w:rStyle w:val="Hyperlink"/>
                <w:noProof/>
              </w:rPr>
              <w:t>2.5</w:t>
            </w:r>
            <w:r>
              <w:rPr>
                <w:rFonts w:eastAsiaTheme="minorEastAsia" w:cstheme="minorBidi"/>
                <w:noProof/>
                <w:sz w:val="22"/>
              </w:rPr>
              <w:tab/>
            </w:r>
            <w:r w:rsidRPr="00CB415E">
              <w:rPr>
                <w:rStyle w:val="Hyperlink"/>
                <w:noProof/>
              </w:rPr>
              <w:t>64-bit Architecture</w:t>
            </w:r>
            <w:r>
              <w:rPr>
                <w:noProof/>
                <w:webHidden/>
              </w:rPr>
              <w:tab/>
            </w:r>
            <w:r>
              <w:rPr>
                <w:noProof/>
                <w:webHidden/>
              </w:rPr>
              <w:fldChar w:fldCharType="begin"/>
            </w:r>
            <w:r>
              <w:rPr>
                <w:noProof/>
                <w:webHidden/>
              </w:rPr>
              <w:instrText xml:space="preserve"> PAGEREF _Toc420507051 \h </w:instrText>
            </w:r>
            <w:r>
              <w:rPr>
                <w:noProof/>
                <w:webHidden/>
              </w:rPr>
            </w:r>
            <w:r>
              <w:rPr>
                <w:noProof/>
                <w:webHidden/>
              </w:rPr>
              <w:fldChar w:fldCharType="separate"/>
            </w:r>
            <w:r w:rsidR="00922B26">
              <w:rPr>
                <w:noProof/>
                <w:webHidden/>
              </w:rPr>
              <w:t>5</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52" w:history="1">
            <w:r w:rsidRPr="00CB415E">
              <w:rPr>
                <w:rStyle w:val="Hyperlink"/>
                <w:noProof/>
              </w:rPr>
              <w:t>2.6</w:t>
            </w:r>
            <w:r>
              <w:rPr>
                <w:rFonts w:eastAsiaTheme="minorEastAsia" w:cstheme="minorBidi"/>
                <w:noProof/>
                <w:sz w:val="22"/>
              </w:rPr>
              <w:tab/>
            </w:r>
            <w:r w:rsidRPr="00CB415E">
              <w:rPr>
                <w:rStyle w:val="Hyperlink"/>
                <w:noProof/>
              </w:rPr>
              <w:t>Tool Testing</w:t>
            </w:r>
            <w:r>
              <w:rPr>
                <w:noProof/>
                <w:webHidden/>
              </w:rPr>
              <w:tab/>
            </w:r>
            <w:r>
              <w:rPr>
                <w:noProof/>
                <w:webHidden/>
              </w:rPr>
              <w:fldChar w:fldCharType="begin"/>
            </w:r>
            <w:r>
              <w:rPr>
                <w:noProof/>
                <w:webHidden/>
              </w:rPr>
              <w:instrText xml:space="preserve"> PAGEREF _Toc420507052 \h </w:instrText>
            </w:r>
            <w:r>
              <w:rPr>
                <w:noProof/>
                <w:webHidden/>
              </w:rPr>
            </w:r>
            <w:r>
              <w:rPr>
                <w:noProof/>
                <w:webHidden/>
              </w:rPr>
              <w:fldChar w:fldCharType="separate"/>
            </w:r>
            <w:r w:rsidR="00922B26">
              <w:rPr>
                <w:noProof/>
                <w:webHidden/>
              </w:rPr>
              <w:t>6</w:t>
            </w:r>
            <w:r>
              <w:rPr>
                <w:noProof/>
                <w:webHidden/>
              </w:rPr>
              <w:fldChar w:fldCharType="end"/>
            </w:r>
          </w:hyperlink>
        </w:p>
        <w:p w:rsidR="0031658F" w:rsidRDefault="0031658F">
          <w:pPr>
            <w:pStyle w:val="TOC1"/>
            <w:tabs>
              <w:tab w:val="left" w:pos="480"/>
              <w:tab w:val="right" w:leader="dot" w:pos="9962"/>
            </w:tabs>
            <w:rPr>
              <w:rFonts w:eastAsiaTheme="minorEastAsia" w:cstheme="minorBidi"/>
              <w:noProof/>
              <w:sz w:val="22"/>
            </w:rPr>
          </w:pPr>
          <w:hyperlink w:anchor="_Toc420507053" w:history="1">
            <w:r w:rsidRPr="00CB415E">
              <w:rPr>
                <w:rStyle w:val="Hyperlink"/>
                <w:noProof/>
              </w:rPr>
              <w:t>3</w:t>
            </w:r>
            <w:r>
              <w:rPr>
                <w:rFonts w:eastAsiaTheme="minorEastAsia" w:cstheme="minorBidi"/>
                <w:noProof/>
                <w:sz w:val="22"/>
              </w:rPr>
              <w:tab/>
            </w:r>
            <w:r w:rsidRPr="00CB415E">
              <w:rPr>
                <w:rStyle w:val="Hyperlink"/>
                <w:noProof/>
              </w:rPr>
              <w:t>Building the Routing Grids</w:t>
            </w:r>
            <w:r>
              <w:rPr>
                <w:noProof/>
                <w:webHidden/>
              </w:rPr>
              <w:tab/>
            </w:r>
            <w:r>
              <w:rPr>
                <w:noProof/>
                <w:webHidden/>
              </w:rPr>
              <w:fldChar w:fldCharType="begin"/>
            </w:r>
            <w:r>
              <w:rPr>
                <w:noProof/>
                <w:webHidden/>
              </w:rPr>
              <w:instrText xml:space="preserve"> PAGEREF _Toc420507053 \h </w:instrText>
            </w:r>
            <w:r>
              <w:rPr>
                <w:noProof/>
                <w:webHidden/>
              </w:rPr>
            </w:r>
            <w:r>
              <w:rPr>
                <w:noProof/>
                <w:webHidden/>
              </w:rPr>
              <w:fldChar w:fldCharType="separate"/>
            </w:r>
            <w:r w:rsidR="00922B26">
              <w:rPr>
                <w:noProof/>
                <w:webHidden/>
              </w:rPr>
              <w:t>7</w:t>
            </w:r>
            <w:r>
              <w:rPr>
                <w:noProof/>
                <w:webHidden/>
              </w:rPr>
              <w:fldChar w:fldCharType="end"/>
            </w:r>
          </w:hyperlink>
        </w:p>
        <w:p w:rsidR="0031658F" w:rsidRDefault="0031658F">
          <w:pPr>
            <w:pStyle w:val="TOC1"/>
            <w:tabs>
              <w:tab w:val="left" w:pos="480"/>
              <w:tab w:val="right" w:leader="dot" w:pos="9962"/>
            </w:tabs>
            <w:rPr>
              <w:rFonts w:eastAsiaTheme="minorEastAsia" w:cstheme="minorBidi"/>
              <w:noProof/>
              <w:sz w:val="22"/>
            </w:rPr>
          </w:pPr>
          <w:hyperlink w:anchor="_Toc420507054" w:history="1">
            <w:r w:rsidRPr="00CB415E">
              <w:rPr>
                <w:rStyle w:val="Hyperlink"/>
                <w:noProof/>
              </w:rPr>
              <w:t>4</w:t>
            </w:r>
            <w:r>
              <w:rPr>
                <w:rFonts w:eastAsiaTheme="minorEastAsia" w:cstheme="minorBidi"/>
                <w:noProof/>
                <w:sz w:val="22"/>
              </w:rPr>
              <w:tab/>
            </w:r>
            <w:r w:rsidRPr="00CB415E">
              <w:rPr>
                <w:rStyle w:val="Hyperlink"/>
                <w:noProof/>
              </w:rPr>
              <w:t>Geospatial Considerations</w:t>
            </w:r>
            <w:r>
              <w:rPr>
                <w:noProof/>
                <w:webHidden/>
              </w:rPr>
              <w:tab/>
            </w:r>
            <w:r>
              <w:rPr>
                <w:noProof/>
                <w:webHidden/>
              </w:rPr>
              <w:fldChar w:fldCharType="begin"/>
            </w:r>
            <w:r>
              <w:rPr>
                <w:noProof/>
                <w:webHidden/>
              </w:rPr>
              <w:instrText xml:space="preserve"> PAGEREF _Toc420507054 \h </w:instrText>
            </w:r>
            <w:r>
              <w:rPr>
                <w:noProof/>
                <w:webHidden/>
              </w:rPr>
            </w:r>
            <w:r>
              <w:rPr>
                <w:noProof/>
                <w:webHidden/>
              </w:rPr>
              <w:fldChar w:fldCharType="separate"/>
            </w:r>
            <w:r w:rsidR="00922B26">
              <w:rPr>
                <w:noProof/>
                <w:webHidden/>
              </w:rPr>
              <w:t>8</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55" w:history="1">
            <w:r w:rsidRPr="00CB415E">
              <w:rPr>
                <w:rStyle w:val="Hyperlink"/>
                <w:noProof/>
              </w:rPr>
              <w:t>4.1</w:t>
            </w:r>
            <w:r>
              <w:rPr>
                <w:rFonts w:eastAsiaTheme="minorEastAsia" w:cstheme="minorBidi"/>
                <w:noProof/>
                <w:sz w:val="22"/>
              </w:rPr>
              <w:tab/>
            </w:r>
            <w:r w:rsidRPr="00CB415E">
              <w:rPr>
                <w:rStyle w:val="Hyperlink"/>
                <w:noProof/>
              </w:rPr>
              <w:t>Coordinate Systems</w:t>
            </w:r>
            <w:r>
              <w:rPr>
                <w:noProof/>
                <w:webHidden/>
              </w:rPr>
              <w:tab/>
            </w:r>
            <w:r>
              <w:rPr>
                <w:noProof/>
                <w:webHidden/>
              </w:rPr>
              <w:fldChar w:fldCharType="begin"/>
            </w:r>
            <w:r>
              <w:rPr>
                <w:noProof/>
                <w:webHidden/>
              </w:rPr>
              <w:instrText xml:space="preserve"> PAGEREF _Toc420507055 \h </w:instrText>
            </w:r>
            <w:r>
              <w:rPr>
                <w:noProof/>
                <w:webHidden/>
              </w:rPr>
            </w:r>
            <w:r>
              <w:rPr>
                <w:noProof/>
                <w:webHidden/>
              </w:rPr>
              <w:fldChar w:fldCharType="separate"/>
            </w:r>
            <w:r w:rsidR="00922B26">
              <w:rPr>
                <w:noProof/>
                <w:webHidden/>
              </w:rPr>
              <w:t>8</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56" w:history="1">
            <w:r w:rsidRPr="00CB415E">
              <w:rPr>
                <w:rStyle w:val="Hyperlink"/>
                <w:noProof/>
              </w:rPr>
              <w:t>4.2</w:t>
            </w:r>
            <w:r>
              <w:rPr>
                <w:rFonts w:eastAsiaTheme="minorEastAsia" w:cstheme="minorBidi"/>
                <w:noProof/>
                <w:sz w:val="22"/>
              </w:rPr>
              <w:tab/>
            </w:r>
            <w:r w:rsidRPr="00CB415E">
              <w:rPr>
                <w:rStyle w:val="Hyperlink"/>
                <w:noProof/>
              </w:rPr>
              <w:t>A note on GEOGRID projection parameter dependencies</w:t>
            </w:r>
            <w:r>
              <w:rPr>
                <w:noProof/>
                <w:webHidden/>
              </w:rPr>
              <w:tab/>
            </w:r>
            <w:r>
              <w:rPr>
                <w:noProof/>
                <w:webHidden/>
              </w:rPr>
              <w:fldChar w:fldCharType="begin"/>
            </w:r>
            <w:r>
              <w:rPr>
                <w:noProof/>
                <w:webHidden/>
              </w:rPr>
              <w:instrText xml:space="preserve"> PAGEREF _Toc420507056 \h </w:instrText>
            </w:r>
            <w:r>
              <w:rPr>
                <w:noProof/>
                <w:webHidden/>
              </w:rPr>
            </w:r>
            <w:r>
              <w:rPr>
                <w:noProof/>
                <w:webHidden/>
              </w:rPr>
              <w:fldChar w:fldCharType="separate"/>
            </w:r>
            <w:r w:rsidR="00922B26">
              <w:rPr>
                <w:noProof/>
                <w:webHidden/>
              </w:rPr>
              <w:t>9</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57" w:history="1">
            <w:r w:rsidRPr="00CB415E">
              <w:rPr>
                <w:rStyle w:val="Hyperlink"/>
                <w:noProof/>
              </w:rPr>
              <w:t>4.3</w:t>
            </w:r>
            <w:r>
              <w:rPr>
                <w:rFonts w:eastAsiaTheme="minorEastAsia" w:cstheme="minorBidi"/>
                <w:noProof/>
                <w:sz w:val="22"/>
              </w:rPr>
              <w:tab/>
            </w:r>
            <w:r w:rsidRPr="00CB415E">
              <w:rPr>
                <w:rStyle w:val="Hyperlink"/>
                <w:noProof/>
              </w:rPr>
              <w:t>Sphere vs. Datum</w:t>
            </w:r>
            <w:r>
              <w:rPr>
                <w:noProof/>
                <w:webHidden/>
              </w:rPr>
              <w:tab/>
            </w:r>
            <w:r>
              <w:rPr>
                <w:noProof/>
                <w:webHidden/>
              </w:rPr>
              <w:fldChar w:fldCharType="begin"/>
            </w:r>
            <w:r>
              <w:rPr>
                <w:noProof/>
                <w:webHidden/>
              </w:rPr>
              <w:instrText xml:space="preserve"> PAGEREF _Toc420507057 \h </w:instrText>
            </w:r>
            <w:r>
              <w:rPr>
                <w:noProof/>
                <w:webHidden/>
              </w:rPr>
            </w:r>
            <w:r>
              <w:rPr>
                <w:noProof/>
                <w:webHidden/>
              </w:rPr>
              <w:fldChar w:fldCharType="separate"/>
            </w:r>
            <w:r w:rsidR="00922B26">
              <w:rPr>
                <w:noProof/>
                <w:webHidden/>
              </w:rPr>
              <w:t>9</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58" w:history="1">
            <w:r w:rsidRPr="00CB415E">
              <w:rPr>
                <w:rStyle w:val="Hyperlink"/>
                <w:noProof/>
              </w:rPr>
              <w:t>4.4</w:t>
            </w:r>
            <w:r>
              <w:rPr>
                <w:rFonts w:eastAsiaTheme="minorEastAsia" w:cstheme="minorBidi"/>
                <w:noProof/>
                <w:sz w:val="22"/>
              </w:rPr>
              <w:tab/>
            </w:r>
            <w:r w:rsidRPr="00CB415E">
              <w:rPr>
                <w:rStyle w:val="Hyperlink"/>
                <w:noProof/>
              </w:rPr>
              <w:t>Geographic Transformation</w:t>
            </w:r>
            <w:r>
              <w:rPr>
                <w:noProof/>
                <w:webHidden/>
              </w:rPr>
              <w:tab/>
            </w:r>
            <w:r>
              <w:rPr>
                <w:noProof/>
                <w:webHidden/>
              </w:rPr>
              <w:fldChar w:fldCharType="begin"/>
            </w:r>
            <w:r>
              <w:rPr>
                <w:noProof/>
                <w:webHidden/>
              </w:rPr>
              <w:instrText xml:space="preserve"> PAGEREF _Toc420507058 \h </w:instrText>
            </w:r>
            <w:r>
              <w:rPr>
                <w:noProof/>
                <w:webHidden/>
              </w:rPr>
            </w:r>
            <w:r>
              <w:rPr>
                <w:noProof/>
                <w:webHidden/>
              </w:rPr>
              <w:fldChar w:fldCharType="separate"/>
            </w:r>
            <w:r w:rsidR="00922B26">
              <w:rPr>
                <w:noProof/>
                <w:webHidden/>
              </w:rPr>
              <w:t>10</w:t>
            </w:r>
            <w:r>
              <w:rPr>
                <w:noProof/>
                <w:webHidden/>
              </w:rPr>
              <w:fldChar w:fldCharType="end"/>
            </w:r>
          </w:hyperlink>
        </w:p>
        <w:p w:rsidR="0031658F" w:rsidRDefault="0031658F">
          <w:pPr>
            <w:pStyle w:val="TOC1"/>
            <w:tabs>
              <w:tab w:val="left" w:pos="480"/>
              <w:tab w:val="right" w:leader="dot" w:pos="9962"/>
            </w:tabs>
            <w:rPr>
              <w:rFonts w:eastAsiaTheme="minorEastAsia" w:cstheme="minorBidi"/>
              <w:noProof/>
              <w:sz w:val="22"/>
            </w:rPr>
          </w:pPr>
          <w:hyperlink w:anchor="_Toc420507059" w:history="1">
            <w:r w:rsidRPr="00CB415E">
              <w:rPr>
                <w:rStyle w:val="Hyperlink"/>
                <w:noProof/>
              </w:rPr>
              <w:t>5</w:t>
            </w:r>
            <w:r>
              <w:rPr>
                <w:rFonts w:eastAsiaTheme="minorEastAsia" w:cstheme="minorBidi"/>
                <w:noProof/>
                <w:sz w:val="22"/>
              </w:rPr>
              <w:tab/>
            </w:r>
            <w:r w:rsidRPr="00CB415E">
              <w:rPr>
                <w:rStyle w:val="Hyperlink"/>
                <w:noProof/>
              </w:rPr>
              <w:t>Using the WRF-Hydro GIS pre-processing tools</w:t>
            </w:r>
            <w:r>
              <w:rPr>
                <w:noProof/>
                <w:webHidden/>
              </w:rPr>
              <w:tab/>
            </w:r>
            <w:r>
              <w:rPr>
                <w:noProof/>
                <w:webHidden/>
              </w:rPr>
              <w:fldChar w:fldCharType="begin"/>
            </w:r>
            <w:r>
              <w:rPr>
                <w:noProof/>
                <w:webHidden/>
              </w:rPr>
              <w:instrText xml:space="preserve"> PAGEREF _Toc420507059 \h </w:instrText>
            </w:r>
            <w:r>
              <w:rPr>
                <w:noProof/>
                <w:webHidden/>
              </w:rPr>
            </w:r>
            <w:r>
              <w:rPr>
                <w:noProof/>
                <w:webHidden/>
              </w:rPr>
              <w:fldChar w:fldCharType="separate"/>
            </w:r>
            <w:r w:rsidR="00922B26">
              <w:rPr>
                <w:noProof/>
                <w:webHidden/>
              </w:rPr>
              <w:t>11</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60" w:history="1">
            <w:r w:rsidRPr="00CB415E">
              <w:rPr>
                <w:rStyle w:val="Hyperlink"/>
                <w:noProof/>
              </w:rPr>
              <w:t>5.1</w:t>
            </w:r>
            <w:r>
              <w:rPr>
                <w:rFonts w:eastAsiaTheme="minorEastAsia" w:cstheme="minorBidi"/>
                <w:noProof/>
                <w:sz w:val="22"/>
              </w:rPr>
              <w:tab/>
            </w:r>
            <w:r w:rsidRPr="00CB415E">
              <w:rPr>
                <w:rStyle w:val="Hyperlink"/>
                <w:noProof/>
              </w:rPr>
              <w:t>Tool validation</w:t>
            </w:r>
            <w:r>
              <w:rPr>
                <w:noProof/>
                <w:webHidden/>
              </w:rPr>
              <w:tab/>
            </w:r>
            <w:r>
              <w:rPr>
                <w:noProof/>
                <w:webHidden/>
              </w:rPr>
              <w:fldChar w:fldCharType="begin"/>
            </w:r>
            <w:r>
              <w:rPr>
                <w:noProof/>
                <w:webHidden/>
              </w:rPr>
              <w:instrText xml:space="preserve"> PAGEREF _Toc420507060 \h </w:instrText>
            </w:r>
            <w:r>
              <w:rPr>
                <w:noProof/>
                <w:webHidden/>
              </w:rPr>
            </w:r>
            <w:r>
              <w:rPr>
                <w:noProof/>
                <w:webHidden/>
              </w:rPr>
              <w:fldChar w:fldCharType="separate"/>
            </w:r>
            <w:r w:rsidR="00922B26">
              <w:rPr>
                <w:noProof/>
                <w:webHidden/>
              </w:rPr>
              <w:t>11</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61" w:history="1">
            <w:r w:rsidRPr="00CB415E">
              <w:rPr>
                <w:rStyle w:val="Hyperlink"/>
                <w:noProof/>
              </w:rPr>
              <w:t>5.2</w:t>
            </w:r>
            <w:r>
              <w:rPr>
                <w:rFonts w:eastAsiaTheme="minorEastAsia" w:cstheme="minorBidi"/>
                <w:noProof/>
                <w:sz w:val="22"/>
              </w:rPr>
              <w:tab/>
            </w:r>
            <w:r w:rsidRPr="00CB415E">
              <w:rPr>
                <w:rStyle w:val="Hyperlink"/>
                <w:noProof/>
              </w:rPr>
              <w:t>Executing the ProcessGeogridFile tool</w:t>
            </w:r>
            <w:r>
              <w:rPr>
                <w:noProof/>
                <w:webHidden/>
              </w:rPr>
              <w:tab/>
            </w:r>
            <w:r>
              <w:rPr>
                <w:noProof/>
                <w:webHidden/>
              </w:rPr>
              <w:fldChar w:fldCharType="begin"/>
            </w:r>
            <w:r>
              <w:rPr>
                <w:noProof/>
                <w:webHidden/>
              </w:rPr>
              <w:instrText xml:space="preserve"> PAGEREF _Toc420507061 \h </w:instrText>
            </w:r>
            <w:r>
              <w:rPr>
                <w:noProof/>
                <w:webHidden/>
              </w:rPr>
            </w:r>
            <w:r>
              <w:rPr>
                <w:noProof/>
                <w:webHidden/>
              </w:rPr>
              <w:fldChar w:fldCharType="separate"/>
            </w:r>
            <w:r w:rsidR="00922B26">
              <w:rPr>
                <w:noProof/>
                <w:webHidden/>
              </w:rPr>
              <w:t>11</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62" w:history="1">
            <w:r w:rsidRPr="00CB415E">
              <w:rPr>
                <w:rStyle w:val="Hyperlink"/>
                <w:noProof/>
              </w:rPr>
              <w:t>5.3</w:t>
            </w:r>
            <w:r>
              <w:rPr>
                <w:rFonts w:eastAsiaTheme="minorEastAsia" w:cstheme="minorBidi"/>
                <w:noProof/>
                <w:sz w:val="22"/>
              </w:rPr>
              <w:tab/>
            </w:r>
            <w:r w:rsidRPr="00CB415E">
              <w:rPr>
                <w:rStyle w:val="Hyperlink"/>
                <w:noProof/>
              </w:rPr>
              <w:t>Input elevation data</w:t>
            </w:r>
            <w:r>
              <w:rPr>
                <w:noProof/>
                <w:webHidden/>
              </w:rPr>
              <w:tab/>
            </w:r>
            <w:r>
              <w:rPr>
                <w:noProof/>
                <w:webHidden/>
              </w:rPr>
              <w:fldChar w:fldCharType="begin"/>
            </w:r>
            <w:r>
              <w:rPr>
                <w:noProof/>
                <w:webHidden/>
              </w:rPr>
              <w:instrText xml:space="preserve"> PAGEREF _Toc420507062 \h </w:instrText>
            </w:r>
            <w:r>
              <w:rPr>
                <w:noProof/>
                <w:webHidden/>
              </w:rPr>
            </w:r>
            <w:r>
              <w:rPr>
                <w:noProof/>
                <w:webHidden/>
              </w:rPr>
              <w:fldChar w:fldCharType="separate"/>
            </w:r>
            <w:r w:rsidR="00922B26">
              <w:rPr>
                <w:noProof/>
                <w:webHidden/>
              </w:rPr>
              <w:t>12</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63" w:history="1">
            <w:r w:rsidRPr="00CB415E">
              <w:rPr>
                <w:rStyle w:val="Hyperlink"/>
                <w:noProof/>
              </w:rPr>
              <w:t>5.4</w:t>
            </w:r>
            <w:r>
              <w:rPr>
                <w:rFonts w:eastAsiaTheme="minorEastAsia" w:cstheme="minorBidi"/>
                <w:noProof/>
                <w:sz w:val="22"/>
              </w:rPr>
              <w:tab/>
            </w:r>
            <w:r w:rsidRPr="00CB415E">
              <w:rPr>
                <w:rStyle w:val="Hyperlink"/>
                <w:noProof/>
              </w:rPr>
              <w:t>Description of ProcessGeogridFile tool parameters</w:t>
            </w:r>
            <w:r>
              <w:rPr>
                <w:noProof/>
                <w:webHidden/>
              </w:rPr>
              <w:tab/>
            </w:r>
            <w:r>
              <w:rPr>
                <w:noProof/>
                <w:webHidden/>
              </w:rPr>
              <w:fldChar w:fldCharType="begin"/>
            </w:r>
            <w:r>
              <w:rPr>
                <w:noProof/>
                <w:webHidden/>
              </w:rPr>
              <w:instrText xml:space="preserve"> PAGEREF _Toc420507063 \h </w:instrText>
            </w:r>
            <w:r>
              <w:rPr>
                <w:noProof/>
                <w:webHidden/>
              </w:rPr>
            </w:r>
            <w:r>
              <w:rPr>
                <w:noProof/>
                <w:webHidden/>
              </w:rPr>
              <w:fldChar w:fldCharType="separate"/>
            </w:r>
            <w:r w:rsidR="00922B26">
              <w:rPr>
                <w:noProof/>
                <w:webHidden/>
              </w:rPr>
              <w:t>15</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64" w:history="1">
            <w:r w:rsidRPr="00CB415E">
              <w:rPr>
                <w:rStyle w:val="Hyperlink"/>
                <w:noProof/>
              </w:rPr>
              <w:t>5.5</w:t>
            </w:r>
            <w:r>
              <w:rPr>
                <w:rFonts w:eastAsiaTheme="minorEastAsia" w:cstheme="minorBidi"/>
                <w:noProof/>
                <w:sz w:val="22"/>
              </w:rPr>
              <w:tab/>
            </w:r>
            <w:r w:rsidRPr="00CB415E">
              <w:rPr>
                <w:rStyle w:val="Hyperlink"/>
                <w:noProof/>
              </w:rPr>
              <w:t>ProcessGeogridFile function workflow</w:t>
            </w:r>
            <w:r>
              <w:rPr>
                <w:noProof/>
                <w:webHidden/>
              </w:rPr>
              <w:tab/>
            </w:r>
            <w:r>
              <w:rPr>
                <w:noProof/>
                <w:webHidden/>
              </w:rPr>
              <w:fldChar w:fldCharType="begin"/>
            </w:r>
            <w:r>
              <w:rPr>
                <w:noProof/>
                <w:webHidden/>
              </w:rPr>
              <w:instrText xml:space="preserve"> PAGEREF _Toc420507064 \h </w:instrText>
            </w:r>
            <w:r>
              <w:rPr>
                <w:noProof/>
                <w:webHidden/>
              </w:rPr>
            </w:r>
            <w:r>
              <w:rPr>
                <w:noProof/>
                <w:webHidden/>
              </w:rPr>
              <w:fldChar w:fldCharType="separate"/>
            </w:r>
            <w:r w:rsidR="00922B26">
              <w:rPr>
                <w:noProof/>
                <w:webHidden/>
              </w:rPr>
              <w:t>19</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65" w:history="1">
            <w:r w:rsidRPr="00CB415E">
              <w:rPr>
                <w:rStyle w:val="Hyperlink"/>
                <w:noProof/>
              </w:rPr>
              <w:t>5.6</w:t>
            </w:r>
            <w:r>
              <w:rPr>
                <w:rFonts w:eastAsiaTheme="minorEastAsia" w:cstheme="minorBidi"/>
                <w:noProof/>
                <w:sz w:val="22"/>
              </w:rPr>
              <w:tab/>
            </w:r>
            <w:r w:rsidRPr="00CB415E">
              <w:rPr>
                <w:rStyle w:val="Hyperlink"/>
                <w:noProof/>
              </w:rPr>
              <w:t>A note about large domains</w:t>
            </w:r>
            <w:r>
              <w:rPr>
                <w:noProof/>
                <w:webHidden/>
              </w:rPr>
              <w:tab/>
            </w:r>
            <w:r>
              <w:rPr>
                <w:noProof/>
                <w:webHidden/>
              </w:rPr>
              <w:fldChar w:fldCharType="begin"/>
            </w:r>
            <w:r>
              <w:rPr>
                <w:noProof/>
                <w:webHidden/>
              </w:rPr>
              <w:instrText xml:space="preserve"> PAGEREF _Toc420507065 \h </w:instrText>
            </w:r>
            <w:r>
              <w:rPr>
                <w:noProof/>
                <w:webHidden/>
              </w:rPr>
            </w:r>
            <w:r>
              <w:rPr>
                <w:noProof/>
                <w:webHidden/>
              </w:rPr>
              <w:fldChar w:fldCharType="separate"/>
            </w:r>
            <w:r w:rsidR="00922B26">
              <w:rPr>
                <w:noProof/>
                <w:webHidden/>
              </w:rPr>
              <w:t>19</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66" w:history="1">
            <w:r w:rsidRPr="00CB415E">
              <w:rPr>
                <w:rStyle w:val="Hyperlink"/>
                <w:noProof/>
              </w:rPr>
              <w:t>5.7</w:t>
            </w:r>
            <w:r>
              <w:rPr>
                <w:rFonts w:eastAsiaTheme="minorEastAsia" w:cstheme="minorBidi"/>
                <w:noProof/>
                <w:sz w:val="22"/>
              </w:rPr>
              <w:tab/>
            </w:r>
            <w:r w:rsidRPr="00CB415E">
              <w:rPr>
                <w:rStyle w:val="Hyperlink"/>
                <w:noProof/>
              </w:rPr>
              <w:t>Debugging</w:t>
            </w:r>
            <w:r>
              <w:rPr>
                <w:noProof/>
                <w:webHidden/>
              </w:rPr>
              <w:tab/>
            </w:r>
            <w:r>
              <w:rPr>
                <w:noProof/>
                <w:webHidden/>
              </w:rPr>
              <w:fldChar w:fldCharType="begin"/>
            </w:r>
            <w:r>
              <w:rPr>
                <w:noProof/>
                <w:webHidden/>
              </w:rPr>
              <w:instrText xml:space="preserve"> PAGEREF _Toc420507066 \h </w:instrText>
            </w:r>
            <w:r>
              <w:rPr>
                <w:noProof/>
                <w:webHidden/>
              </w:rPr>
            </w:r>
            <w:r>
              <w:rPr>
                <w:noProof/>
                <w:webHidden/>
              </w:rPr>
              <w:fldChar w:fldCharType="separate"/>
            </w:r>
            <w:r w:rsidR="00922B26">
              <w:rPr>
                <w:noProof/>
                <w:webHidden/>
              </w:rPr>
              <w:t>20</w:t>
            </w:r>
            <w:r>
              <w:rPr>
                <w:noProof/>
                <w:webHidden/>
              </w:rPr>
              <w:fldChar w:fldCharType="end"/>
            </w:r>
          </w:hyperlink>
        </w:p>
        <w:p w:rsidR="0031658F" w:rsidRDefault="0031658F">
          <w:pPr>
            <w:pStyle w:val="TOC1"/>
            <w:tabs>
              <w:tab w:val="left" w:pos="480"/>
              <w:tab w:val="right" w:leader="dot" w:pos="9962"/>
            </w:tabs>
            <w:rPr>
              <w:rFonts w:eastAsiaTheme="minorEastAsia" w:cstheme="minorBidi"/>
              <w:noProof/>
              <w:sz w:val="22"/>
            </w:rPr>
          </w:pPr>
          <w:hyperlink w:anchor="_Toc420507067" w:history="1">
            <w:r w:rsidRPr="00CB415E">
              <w:rPr>
                <w:rStyle w:val="Hyperlink"/>
                <w:noProof/>
              </w:rPr>
              <w:t>6</w:t>
            </w:r>
            <w:r>
              <w:rPr>
                <w:rFonts w:eastAsiaTheme="minorEastAsia" w:cstheme="minorBidi"/>
                <w:noProof/>
                <w:sz w:val="22"/>
              </w:rPr>
              <w:tab/>
            </w:r>
            <w:r w:rsidRPr="00CB415E">
              <w:rPr>
                <w:rStyle w:val="Hyperlink"/>
                <w:noProof/>
              </w:rPr>
              <w:t>Understanding Tool Outputs</w:t>
            </w:r>
            <w:r>
              <w:rPr>
                <w:noProof/>
                <w:webHidden/>
              </w:rPr>
              <w:tab/>
            </w:r>
            <w:r>
              <w:rPr>
                <w:noProof/>
                <w:webHidden/>
              </w:rPr>
              <w:fldChar w:fldCharType="begin"/>
            </w:r>
            <w:r>
              <w:rPr>
                <w:noProof/>
                <w:webHidden/>
              </w:rPr>
              <w:instrText xml:space="preserve"> PAGEREF _Toc420507067 \h </w:instrText>
            </w:r>
            <w:r>
              <w:rPr>
                <w:noProof/>
                <w:webHidden/>
              </w:rPr>
            </w:r>
            <w:r>
              <w:rPr>
                <w:noProof/>
                <w:webHidden/>
              </w:rPr>
              <w:fldChar w:fldCharType="separate"/>
            </w:r>
            <w:r w:rsidR="00922B26">
              <w:rPr>
                <w:noProof/>
                <w:webHidden/>
              </w:rPr>
              <w:t>20</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68" w:history="1">
            <w:r w:rsidRPr="00CB415E">
              <w:rPr>
                <w:rStyle w:val="Hyperlink"/>
                <w:noProof/>
              </w:rPr>
              <w:t>6.1</w:t>
            </w:r>
            <w:r>
              <w:rPr>
                <w:rFonts w:eastAsiaTheme="minorEastAsia" w:cstheme="minorBidi"/>
                <w:noProof/>
                <w:sz w:val="22"/>
              </w:rPr>
              <w:tab/>
            </w:r>
            <w:r w:rsidRPr="00CB415E">
              <w:rPr>
                <w:rStyle w:val="Hyperlink"/>
                <w:noProof/>
              </w:rPr>
              <w:t>Description of output files</w:t>
            </w:r>
            <w:r>
              <w:rPr>
                <w:noProof/>
                <w:webHidden/>
              </w:rPr>
              <w:tab/>
            </w:r>
            <w:r>
              <w:rPr>
                <w:noProof/>
                <w:webHidden/>
              </w:rPr>
              <w:fldChar w:fldCharType="begin"/>
            </w:r>
            <w:r>
              <w:rPr>
                <w:noProof/>
                <w:webHidden/>
              </w:rPr>
              <w:instrText xml:space="preserve"> PAGEREF _Toc420507068 \h </w:instrText>
            </w:r>
            <w:r>
              <w:rPr>
                <w:noProof/>
                <w:webHidden/>
              </w:rPr>
            </w:r>
            <w:r>
              <w:rPr>
                <w:noProof/>
                <w:webHidden/>
              </w:rPr>
              <w:fldChar w:fldCharType="separate"/>
            </w:r>
            <w:r w:rsidR="00922B26">
              <w:rPr>
                <w:noProof/>
                <w:webHidden/>
              </w:rPr>
              <w:t>20</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69" w:history="1">
            <w:r w:rsidRPr="00CB415E">
              <w:rPr>
                <w:rStyle w:val="Hyperlink"/>
                <w:noProof/>
              </w:rPr>
              <w:t>6.2</w:t>
            </w:r>
            <w:r>
              <w:rPr>
                <w:rFonts w:eastAsiaTheme="minorEastAsia" w:cstheme="minorBidi"/>
                <w:noProof/>
                <w:sz w:val="22"/>
              </w:rPr>
              <w:tab/>
            </w:r>
            <w:r w:rsidRPr="00CB415E">
              <w:rPr>
                <w:rStyle w:val="Hyperlink"/>
                <w:noProof/>
              </w:rPr>
              <w:t>Log File</w:t>
            </w:r>
            <w:r>
              <w:rPr>
                <w:noProof/>
                <w:webHidden/>
              </w:rPr>
              <w:tab/>
            </w:r>
            <w:r>
              <w:rPr>
                <w:noProof/>
                <w:webHidden/>
              </w:rPr>
              <w:fldChar w:fldCharType="begin"/>
            </w:r>
            <w:r>
              <w:rPr>
                <w:noProof/>
                <w:webHidden/>
              </w:rPr>
              <w:instrText xml:space="preserve"> PAGEREF _Toc420507069 \h </w:instrText>
            </w:r>
            <w:r>
              <w:rPr>
                <w:noProof/>
                <w:webHidden/>
              </w:rPr>
            </w:r>
            <w:r>
              <w:rPr>
                <w:noProof/>
                <w:webHidden/>
              </w:rPr>
              <w:fldChar w:fldCharType="separate"/>
            </w:r>
            <w:r w:rsidR="00922B26">
              <w:rPr>
                <w:noProof/>
                <w:webHidden/>
              </w:rPr>
              <w:t>23</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70" w:history="1">
            <w:r w:rsidRPr="00CB415E">
              <w:rPr>
                <w:rStyle w:val="Hyperlink"/>
                <w:noProof/>
              </w:rPr>
              <w:t>6.3</w:t>
            </w:r>
            <w:r>
              <w:rPr>
                <w:rFonts w:eastAsiaTheme="minorEastAsia" w:cstheme="minorBidi"/>
                <w:noProof/>
                <w:sz w:val="22"/>
              </w:rPr>
              <w:tab/>
            </w:r>
            <w:r w:rsidRPr="00CB415E">
              <w:rPr>
                <w:rStyle w:val="Hyperlink"/>
                <w:noProof/>
              </w:rPr>
              <w:t>Preparing the WRF-Hydro ‘routing stack’ file</w:t>
            </w:r>
            <w:r>
              <w:rPr>
                <w:noProof/>
                <w:webHidden/>
              </w:rPr>
              <w:tab/>
            </w:r>
            <w:r>
              <w:rPr>
                <w:noProof/>
                <w:webHidden/>
              </w:rPr>
              <w:fldChar w:fldCharType="begin"/>
            </w:r>
            <w:r>
              <w:rPr>
                <w:noProof/>
                <w:webHidden/>
              </w:rPr>
              <w:instrText xml:space="preserve"> PAGEREF _Toc420507070 \h </w:instrText>
            </w:r>
            <w:r>
              <w:rPr>
                <w:noProof/>
                <w:webHidden/>
              </w:rPr>
            </w:r>
            <w:r>
              <w:rPr>
                <w:noProof/>
                <w:webHidden/>
              </w:rPr>
              <w:fldChar w:fldCharType="separate"/>
            </w:r>
            <w:r w:rsidR="00922B26">
              <w:rPr>
                <w:noProof/>
                <w:webHidden/>
              </w:rPr>
              <w:t>24</w:t>
            </w:r>
            <w:r>
              <w:rPr>
                <w:noProof/>
                <w:webHidden/>
              </w:rPr>
              <w:fldChar w:fldCharType="end"/>
            </w:r>
          </w:hyperlink>
        </w:p>
        <w:p w:rsidR="0031658F" w:rsidRDefault="0031658F">
          <w:pPr>
            <w:pStyle w:val="TOC1"/>
            <w:tabs>
              <w:tab w:val="left" w:pos="480"/>
              <w:tab w:val="right" w:leader="dot" w:pos="9962"/>
            </w:tabs>
            <w:rPr>
              <w:rFonts w:eastAsiaTheme="minorEastAsia" w:cstheme="minorBidi"/>
              <w:noProof/>
              <w:sz w:val="22"/>
            </w:rPr>
          </w:pPr>
          <w:hyperlink w:anchor="_Toc420507071" w:history="1">
            <w:r w:rsidRPr="00CB415E">
              <w:rPr>
                <w:rStyle w:val="Hyperlink"/>
                <w:noProof/>
              </w:rPr>
              <w:t>7</w:t>
            </w:r>
            <w:r>
              <w:rPr>
                <w:rFonts w:eastAsiaTheme="minorEastAsia" w:cstheme="minorBidi"/>
                <w:noProof/>
                <w:sz w:val="22"/>
              </w:rPr>
              <w:tab/>
            </w:r>
            <w:r w:rsidRPr="00CB415E">
              <w:rPr>
                <w:rStyle w:val="Hyperlink"/>
                <w:noProof/>
              </w:rPr>
              <w:t>Other utilities</w:t>
            </w:r>
            <w:r>
              <w:rPr>
                <w:noProof/>
                <w:webHidden/>
              </w:rPr>
              <w:tab/>
            </w:r>
            <w:r>
              <w:rPr>
                <w:noProof/>
                <w:webHidden/>
              </w:rPr>
              <w:fldChar w:fldCharType="begin"/>
            </w:r>
            <w:r>
              <w:rPr>
                <w:noProof/>
                <w:webHidden/>
              </w:rPr>
              <w:instrText xml:space="preserve"> PAGEREF _Toc420507071 \h </w:instrText>
            </w:r>
            <w:r>
              <w:rPr>
                <w:noProof/>
                <w:webHidden/>
              </w:rPr>
            </w:r>
            <w:r>
              <w:rPr>
                <w:noProof/>
                <w:webHidden/>
              </w:rPr>
              <w:fldChar w:fldCharType="separate"/>
            </w:r>
            <w:r w:rsidR="00922B26">
              <w:rPr>
                <w:noProof/>
                <w:webHidden/>
              </w:rPr>
              <w:t>25</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72" w:history="1">
            <w:r w:rsidRPr="00CB415E">
              <w:rPr>
                <w:rStyle w:val="Hyperlink"/>
                <w:noProof/>
              </w:rPr>
              <w:t>7.1</w:t>
            </w:r>
            <w:r>
              <w:rPr>
                <w:rFonts w:eastAsiaTheme="minorEastAsia" w:cstheme="minorBidi"/>
                <w:noProof/>
                <w:sz w:val="22"/>
              </w:rPr>
              <w:tab/>
            </w:r>
            <w:r w:rsidRPr="00CB415E">
              <w:rPr>
                <w:rStyle w:val="Hyperlink"/>
                <w:noProof/>
              </w:rPr>
              <w:t>Examining outputs</w:t>
            </w:r>
            <w:r>
              <w:rPr>
                <w:noProof/>
                <w:webHidden/>
              </w:rPr>
              <w:tab/>
            </w:r>
            <w:r>
              <w:rPr>
                <w:noProof/>
                <w:webHidden/>
              </w:rPr>
              <w:fldChar w:fldCharType="begin"/>
            </w:r>
            <w:r>
              <w:rPr>
                <w:noProof/>
                <w:webHidden/>
              </w:rPr>
              <w:instrText xml:space="preserve"> PAGEREF _Toc420507072 \h </w:instrText>
            </w:r>
            <w:r>
              <w:rPr>
                <w:noProof/>
                <w:webHidden/>
              </w:rPr>
            </w:r>
            <w:r>
              <w:rPr>
                <w:noProof/>
                <w:webHidden/>
              </w:rPr>
              <w:fldChar w:fldCharType="separate"/>
            </w:r>
            <w:r w:rsidR="00922B26">
              <w:rPr>
                <w:noProof/>
                <w:webHidden/>
              </w:rPr>
              <w:t>25</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73" w:history="1">
            <w:r w:rsidRPr="00CB415E">
              <w:rPr>
                <w:rStyle w:val="Hyperlink"/>
                <w:noProof/>
              </w:rPr>
              <w:t>7.2</w:t>
            </w:r>
            <w:r>
              <w:rPr>
                <w:rFonts w:eastAsiaTheme="minorEastAsia" w:cstheme="minorBidi"/>
                <w:noProof/>
                <w:sz w:val="22"/>
              </w:rPr>
              <w:tab/>
            </w:r>
            <w:r w:rsidRPr="00CB415E">
              <w:rPr>
                <w:rStyle w:val="Hyperlink"/>
                <w:noProof/>
              </w:rPr>
              <w:t>Exporting a grid raster from a GEOGRID grid variable</w:t>
            </w:r>
            <w:r>
              <w:rPr>
                <w:noProof/>
                <w:webHidden/>
              </w:rPr>
              <w:tab/>
            </w:r>
            <w:r>
              <w:rPr>
                <w:noProof/>
                <w:webHidden/>
              </w:rPr>
              <w:fldChar w:fldCharType="begin"/>
            </w:r>
            <w:r>
              <w:rPr>
                <w:noProof/>
                <w:webHidden/>
              </w:rPr>
              <w:instrText xml:space="preserve"> PAGEREF _Toc420507073 \h </w:instrText>
            </w:r>
            <w:r>
              <w:rPr>
                <w:noProof/>
                <w:webHidden/>
              </w:rPr>
            </w:r>
            <w:r>
              <w:rPr>
                <w:noProof/>
                <w:webHidden/>
              </w:rPr>
              <w:fldChar w:fldCharType="separate"/>
            </w:r>
            <w:r w:rsidR="00922B26">
              <w:rPr>
                <w:noProof/>
                <w:webHidden/>
              </w:rPr>
              <w:t>26</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74" w:history="1">
            <w:r w:rsidRPr="00CB415E">
              <w:rPr>
                <w:rStyle w:val="Hyperlink"/>
                <w:noProof/>
              </w:rPr>
              <w:t>7.3</w:t>
            </w:r>
            <w:r>
              <w:rPr>
                <w:rFonts w:eastAsiaTheme="minorEastAsia" w:cstheme="minorBidi"/>
                <w:noProof/>
                <w:sz w:val="22"/>
              </w:rPr>
              <w:tab/>
            </w:r>
            <w:r w:rsidRPr="00CB415E">
              <w:rPr>
                <w:rStyle w:val="Hyperlink"/>
                <w:noProof/>
              </w:rPr>
              <w:t>Creating a domain extent shapefile</w:t>
            </w:r>
            <w:r>
              <w:rPr>
                <w:noProof/>
                <w:webHidden/>
              </w:rPr>
              <w:tab/>
            </w:r>
            <w:r>
              <w:rPr>
                <w:noProof/>
                <w:webHidden/>
              </w:rPr>
              <w:fldChar w:fldCharType="begin"/>
            </w:r>
            <w:r>
              <w:rPr>
                <w:noProof/>
                <w:webHidden/>
              </w:rPr>
              <w:instrText xml:space="preserve"> PAGEREF _Toc420507074 \h </w:instrText>
            </w:r>
            <w:r>
              <w:rPr>
                <w:noProof/>
                <w:webHidden/>
              </w:rPr>
            </w:r>
            <w:r>
              <w:rPr>
                <w:noProof/>
                <w:webHidden/>
              </w:rPr>
              <w:fldChar w:fldCharType="separate"/>
            </w:r>
            <w:r w:rsidR="00922B26">
              <w:rPr>
                <w:noProof/>
                <w:webHidden/>
              </w:rPr>
              <w:t>27</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75" w:history="1">
            <w:r w:rsidRPr="00CB415E">
              <w:rPr>
                <w:rStyle w:val="Hyperlink"/>
                <w:noProof/>
              </w:rPr>
              <w:t>7.4</w:t>
            </w:r>
            <w:r>
              <w:rPr>
                <w:rFonts w:eastAsiaTheme="minorEastAsia" w:cstheme="minorBidi"/>
                <w:noProof/>
                <w:sz w:val="22"/>
              </w:rPr>
              <w:tab/>
            </w:r>
            <w:r w:rsidRPr="00CB415E">
              <w:rPr>
                <w:rStyle w:val="Hyperlink"/>
                <w:noProof/>
              </w:rPr>
              <w:t>Creating a projection definition file from GEOGRID</w:t>
            </w:r>
            <w:r>
              <w:rPr>
                <w:noProof/>
                <w:webHidden/>
              </w:rPr>
              <w:tab/>
            </w:r>
            <w:r>
              <w:rPr>
                <w:noProof/>
                <w:webHidden/>
              </w:rPr>
              <w:fldChar w:fldCharType="begin"/>
            </w:r>
            <w:r>
              <w:rPr>
                <w:noProof/>
                <w:webHidden/>
              </w:rPr>
              <w:instrText xml:space="preserve"> PAGEREF _Toc420507075 \h </w:instrText>
            </w:r>
            <w:r>
              <w:rPr>
                <w:noProof/>
                <w:webHidden/>
              </w:rPr>
            </w:r>
            <w:r>
              <w:rPr>
                <w:noProof/>
                <w:webHidden/>
              </w:rPr>
              <w:fldChar w:fldCharType="separate"/>
            </w:r>
            <w:r w:rsidR="00922B26">
              <w:rPr>
                <w:noProof/>
                <w:webHidden/>
              </w:rPr>
              <w:t>28</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76" w:history="1">
            <w:r w:rsidRPr="00CB415E">
              <w:rPr>
                <w:rStyle w:val="Hyperlink"/>
                <w:noProof/>
              </w:rPr>
              <w:t>7.5</w:t>
            </w:r>
            <w:r>
              <w:rPr>
                <w:rFonts w:eastAsiaTheme="minorEastAsia" w:cstheme="minorBidi"/>
                <w:noProof/>
                <w:sz w:val="22"/>
              </w:rPr>
              <w:tab/>
            </w:r>
            <w:r w:rsidRPr="00CB415E">
              <w:rPr>
                <w:rStyle w:val="Hyperlink"/>
                <w:noProof/>
              </w:rPr>
              <w:t>Generating the latitude and longitude grids</w:t>
            </w:r>
            <w:r>
              <w:rPr>
                <w:noProof/>
                <w:webHidden/>
              </w:rPr>
              <w:tab/>
            </w:r>
            <w:r>
              <w:rPr>
                <w:noProof/>
                <w:webHidden/>
              </w:rPr>
              <w:fldChar w:fldCharType="begin"/>
            </w:r>
            <w:r>
              <w:rPr>
                <w:noProof/>
                <w:webHidden/>
              </w:rPr>
              <w:instrText xml:space="preserve"> PAGEREF _Toc420507076 \h </w:instrText>
            </w:r>
            <w:r>
              <w:rPr>
                <w:noProof/>
                <w:webHidden/>
              </w:rPr>
            </w:r>
            <w:r>
              <w:rPr>
                <w:noProof/>
                <w:webHidden/>
              </w:rPr>
              <w:fldChar w:fldCharType="separate"/>
            </w:r>
            <w:r w:rsidR="00922B26">
              <w:rPr>
                <w:noProof/>
                <w:webHidden/>
              </w:rPr>
              <w:t>28</w:t>
            </w:r>
            <w:r>
              <w:rPr>
                <w:noProof/>
                <w:webHidden/>
              </w:rPr>
              <w:fldChar w:fldCharType="end"/>
            </w:r>
          </w:hyperlink>
        </w:p>
        <w:p w:rsidR="0031658F" w:rsidRDefault="0031658F">
          <w:pPr>
            <w:pStyle w:val="TOC1"/>
            <w:tabs>
              <w:tab w:val="left" w:pos="480"/>
              <w:tab w:val="right" w:leader="dot" w:pos="9962"/>
            </w:tabs>
            <w:rPr>
              <w:rFonts w:eastAsiaTheme="minorEastAsia" w:cstheme="minorBidi"/>
              <w:noProof/>
              <w:sz w:val="22"/>
            </w:rPr>
          </w:pPr>
          <w:hyperlink w:anchor="_Toc420507077" w:history="1">
            <w:r w:rsidRPr="00CB415E">
              <w:rPr>
                <w:rStyle w:val="Hyperlink"/>
                <w:noProof/>
              </w:rPr>
              <w:t>8</w:t>
            </w:r>
            <w:r>
              <w:rPr>
                <w:rFonts w:eastAsiaTheme="minorEastAsia" w:cstheme="minorBidi"/>
                <w:noProof/>
                <w:sz w:val="22"/>
              </w:rPr>
              <w:tab/>
            </w:r>
            <w:r w:rsidRPr="00CB415E">
              <w:rPr>
                <w:rStyle w:val="Hyperlink"/>
                <w:noProof/>
              </w:rPr>
              <w:t>GIS Methods Descriptions</w:t>
            </w:r>
            <w:r>
              <w:rPr>
                <w:noProof/>
                <w:webHidden/>
              </w:rPr>
              <w:tab/>
            </w:r>
            <w:r>
              <w:rPr>
                <w:noProof/>
                <w:webHidden/>
              </w:rPr>
              <w:fldChar w:fldCharType="begin"/>
            </w:r>
            <w:r>
              <w:rPr>
                <w:noProof/>
                <w:webHidden/>
              </w:rPr>
              <w:instrText xml:space="preserve"> PAGEREF _Toc420507077 \h </w:instrText>
            </w:r>
            <w:r>
              <w:rPr>
                <w:noProof/>
                <w:webHidden/>
              </w:rPr>
            </w:r>
            <w:r>
              <w:rPr>
                <w:noProof/>
                <w:webHidden/>
              </w:rPr>
              <w:fldChar w:fldCharType="separate"/>
            </w:r>
            <w:r w:rsidR="00922B26">
              <w:rPr>
                <w:noProof/>
                <w:webHidden/>
              </w:rPr>
              <w:t>29</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78" w:history="1">
            <w:r w:rsidRPr="00CB415E">
              <w:rPr>
                <w:rStyle w:val="Hyperlink"/>
                <w:noProof/>
              </w:rPr>
              <w:t>8.1</w:t>
            </w:r>
            <w:r>
              <w:rPr>
                <w:rFonts w:eastAsiaTheme="minorEastAsia" w:cstheme="minorBidi"/>
                <w:noProof/>
                <w:sz w:val="22"/>
              </w:rPr>
              <w:tab/>
            </w:r>
            <w:r w:rsidRPr="00CB415E">
              <w:rPr>
                <w:rStyle w:val="Hyperlink"/>
                <w:noProof/>
              </w:rPr>
              <w:t>Terrain Processing</w:t>
            </w:r>
            <w:r>
              <w:rPr>
                <w:noProof/>
                <w:webHidden/>
              </w:rPr>
              <w:tab/>
            </w:r>
            <w:r>
              <w:rPr>
                <w:noProof/>
                <w:webHidden/>
              </w:rPr>
              <w:fldChar w:fldCharType="begin"/>
            </w:r>
            <w:r>
              <w:rPr>
                <w:noProof/>
                <w:webHidden/>
              </w:rPr>
              <w:instrText xml:space="preserve"> PAGEREF _Toc420507078 \h </w:instrText>
            </w:r>
            <w:r>
              <w:rPr>
                <w:noProof/>
                <w:webHidden/>
              </w:rPr>
            </w:r>
            <w:r>
              <w:rPr>
                <w:noProof/>
                <w:webHidden/>
              </w:rPr>
              <w:fldChar w:fldCharType="separate"/>
            </w:r>
            <w:r w:rsidR="00922B26">
              <w:rPr>
                <w:noProof/>
                <w:webHidden/>
              </w:rPr>
              <w:t>29</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79" w:history="1">
            <w:r w:rsidRPr="00CB415E">
              <w:rPr>
                <w:rStyle w:val="Hyperlink"/>
                <w:noProof/>
              </w:rPr>
              <w:t>8.2</w:t>
            </w:r>
            <w:r>
              <w:rPr>
                <w:rFonts w:eastAsiaTheme="minorEastAsia" w:cstheme="minorBidi"/>
                <w:noProof/>
                <w:sz w:val="22"/>
              </w:rPr>
              <w:tab/>
            </w:r>
            <w:r w:rsidRPr="00CB415E">
              <w:rPr>
                <w:rStyle w:val="Hyperlink"/>
                <w:noProof/>
              </w:rPr>
              <w:t>Station-based watershed delineation</w:t>
            </w:r>
            <w:r>
              <w:rPr>
                <w:noProof/>
                <w:webHidden/>
              </w:rPr>
              <w:tab/>
            </w:r>
            <w:r>
              <w:rPr>
                <w:noProof/>
                <w:webHidden/>
              </w:rPr>
              <w:fldChar w:fldCharType="begin"/>
            </w:r>
            <w:r>
              <w:rPr>
                <w:noProof/>
                <w:webHidden/>
              </w:rPr>
              <w:instrText xml:space="preserve"> PAGEREF _Toc420507079 \h </w:instrText>
            </w:r>
            <w:r>
              <w:rPr>
                <w:noProof/>
                <w:webHidden/>
              </w:rPr>
            </w:r>
            <w:r>
              <w:rPr>
                <w:noProof/>
                <w:webHidden/>
              </w:rPr>
              <w:fldChar w:fldCharType="separate"/>
            </w:r>
            <w:r w:rsidR="00922B26">
              <w:rPr>
                <w:noProof/>
                <w:webHidden/>
              </w:rPr>
              <w:t>29</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80" w:history="1">
            <w:r w:rsidRPr="00CB415E">
              <w:rPr>
                <w:rStyle w:val="Hyperlink"/>
                <w:noProof/>
              </w:rPr>
              <w:t>8.3</w:t>
            </w:r>
            <w:r>
              <w:rPr>
                <w:rFonts w:eastAsiaTheme="minorEastAsia" w:cstheme="minorBidi"/>
                <w:noProof/>
                <w:sz w:val="22"/>
              </w:rPr>
              <w:tab/>
            </w:r>
            <w:r w:rsidRPr="00CB415E">
              <w:rPr>
                <w:rStyle w:val="Hyperlink"/>
                <w:noProof/>
              </w:rPr>
              <w:t>Reach-Based Routing</w:t>
            </w:r>
            <w:r>
              <w:rPr>
                <w:noProof/>
                <w:webHidden/>
              </w:rPr>
              <w:tab/>
            </w:r>
            <w:r>
              <w:rPr>
                <w:noProof/>
                <w:webHidden/>
              </w:rPr>
              <w:fldChar w:fldCharType="begin"/>
            </w:r>
            <w:r>
              <w:rPr>
                <w:noProof/>
                <w:webHidden/>
              </w:rPr>
              <w:instrText xml:space="preserve"> PAGEREF _Toc420507080 \h </w:instrText>
            </w:r>
            <w:r>
              <w:rPr>
                <w:noProof/>
                <w:webHidden/>
              </w:rPr>
            </w:r>
            <w:r>
              <w:rPr>
                <w:noProof/>
                <w:webHidden/>
              </w:rPr>
              <w:fldChar w:fldCharType="separate"/>
            </w:r>
            <w:r w:rsidR="00922B26">
              <w:rPr>
                <w:noProof/>
                <w:webHidden/>
              </w:rPr>
              <w:t>30</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81" w:history="1">
            <w:r w:rsidRPr="00CB415E">
              <w:rPr>
                <w:rStyle w:val="Hyperlink"/>
                <w:noProof/>
              </w:rPr>
              <w:t>8.4</w:t>
            </w:r>
            <w:r>
              <w:rPr>
                <w:rFonts w:eastAsiaTheme="minorEastAsia" w:cstheme="minorBidi"/>
                <w:noProof/>
                <w:sz w:val="22"/>
              </w:rPr>
              <w:tab/>
            </w:r>
            <w:r w:rsidRPr="00CB415E">
              <w:rPr>
                <w:rStyle w:val="Hyperlink"/>
                <w:noProof/>
              </w:rPr>
              <w:t>Lake/Reservoir incorporation and routing</w:t>
            </w:r>
            <w:r>
              <w:rPr>
                <w:noProof/>
                <w:webHidden/>
              </w:rPr>
              <w:tab/>
            </w:r>
            <w:r>
              <w:rPr>
                <w:noProof/>
                <w:webHidden/>
              </w:rPr>
              <w:fldChar w:fldCharType="begin"/>
            </w:r>
            <w:r>
              <w:rPr>
                <w:noProof/>
                <w:webHidden/>
              </w:rPr>
              <w:instrText xml:space="preserve"> PAGEREF _Toc420507081 \h </w:instrText>
            </w:r>
            <w:r>
              <w:rPr>
                <w:noProof/>
                <w:webHidden/>
              </w:rPr>
            </w:r>
            <w:r>
              <w:rPr>
                <w:noProof/>
                <w:webHidden/>
              </w:rPr>
              <w:fldChar w:fldCharType="separate"/>
            </w:r>
            <w:r w:rsidR="00922B26">
              <w:rPr>
                <w:noProof/>
                <w:webHidden/>
              </w:rPr>
              <w:t>32</w:t>
            </w:r>
            <w:r>
              <w:rPr>
                <w:noProof/>
                <w:webHidden/>
              </w:rPr>
              <w:fldChar w:fldCharType="end"/>
            </w:r>
          </w:hyperlink>
        </w:p>
        <w:p w:rsidR="0031658F" w:rsidRDefault="0031658F">
          <w:pPr>
            <w:pStyle w:val="TOC1"/>
            <w:tabs>
              <w:tab w:val="left" w:pos="480"/>
              <w:tab w:val="right" w:leader="dot" w:pos="9962"/>
            </w:tabs>
            <w:rPr>
              <w:rFonts w:eastAsiaTheme="minorEastAsia" w:cstheme="minorBidi"/>
              <w:noProof/>
              <w:sz w:val="22"/>
            </w:rPr>
          </w:pPr>
          <w:hyperlink w:anchor="_Toc420507082" w:history="1">
            <w:r w:rsidRPr="00CB415E">
              <w:rPr>
                <w:rStyle w:val="Hyperlink"/>
                <w:noProof/>
              </w:rPr>
              <w:t>9</w:t>
            </w:r>
            <w:r>
              <w:rPr>
                <w:rFonts w:eastAsiaTheme="minorEastAsia" w:cstheme="minorBidi"/>
                <w:noProof/>
                <w:sz w:val="22"/>
              </w:rPr>
              <w:tab/>
            </w:r>
            <w:r w:rsidRPr="00CB415E">
              <w:rPr>
                <w:rStyle w:val="Hyperlink"/>
                <w:noProof/>
              </w:rPr>
              <w:t>Miscellaneous Topics in the Use of the WRF-Hydro pre-processor</w:t>
            </w:r>
            <w:r>
              <w:rPr>
                <w:noProof/>
                <w:webHidden/>
              </w:rPr>
              <w:tab/>
            </w:r>
            <w:r>
              <w:rPr>
                <w:noProof/>
                <w:webHidden/>
              </w:rPr>
              <w:fldChar w:fldCharType="begin"/>
            </w:r>
            <w:r>
              <w:rPr>
                <w:noProof/>
                <w:webHidden/>
              </w:rPr>
              <w:instrText xml:space="preserve"> PAGEREF _Toc420507082 \h </w:instrText>
            </w:r>
            <w:r>
              <w:rPr>
                <w:noProof/>
                <w:webHidden/>
              </w:rPr>
            </w:r>
            <w:r>
              <w:rPr>
                <w:noProof/>
                <w:webHidden/>
              </w:rPr>
              <w:fldChar w:fldCharType="separate"/>
            </w:r>
            <w:r w:rsidR="00922B26">
              <w:rPr>
                <w:noProof/>
                <w:webHidden/>
              </w:rPr>
              <w:t>35</w:t>
            </w:r>
            <w:r>
              <w:rPr>
                <w:noProof/>
                <w:webHidden/>
              </w:rPr>
              <w:fldChar w:fldCharType="end"/>
            </w:r>
          </w:hyperlink>
        </w:p>
        <w:p w:rsidR="0031658F" w:rsidRDefault="0031658F">
          <w:pPr>
            <w:pStyle w:val="TOC2"/>
            <w:tabs>
              <w:tab w:val="left" w:pos="880"/>
              <w:tab w:val="right" w:leader="dot" w:pos="9962"/>
            </w:tabs>
            <w:rPr>
              <w:rFonts w:eastAsiaTheme="minorEastAsia" w:cstheme="minorBidi"/>
              <w:noProof/>
              <w:sz w:val="22"/>
            </w:rPr>
          </w:pPr>
          <w:hyperlink w:anchor="_Toc420507083" w:history="1">
            <w:r w:rsidRPr="00CB415E">
              <w:rPr>
                <w:rStyle w:val="Hyperlink"/>
                <w:noProof/>
              </w:rPr>
              <w:t>9.1</w:t>
            </w:r>
            <w:r>
              <w:rPr>
                <w:rFonts w:eastAsiaTheme="minorEastAsia" w:cstheme="minorBidi"/>
                <w:noProof/>
                <w:sz w:val="22"/>
              </w:rPr>
              <w:tab/>
            </w:r>
            <w:r w:rsidRPr="00CB415E">
              <w:rPr>
                <w:rStyle w:val="Hyperlink"/>
                <w:noProof/>
              </w:rPr>
              <w:t>Manual Specification of Station Points</w:t>
            </w:r>
            <w:r>
              <w:rPr>
                <w:noProof/>
                <w:webHidden/>
              </w:rPr>
              <w:tab/>
            </w:r>
            <w:r>
              <w:rPr>
                <w:noProof/>
                <w:webHidden/>
              </w:rPr>
              <w:fldChar w:fldCharType="begin"/>
            </w:r>
            <w:r>
              <w:rPr>
                <w:noProof/>
                <w:webHidden/>
              </w:rPr>
              <w:instrText xml:space="preserve"> PAGEREF _Toc420507083 \h </w:instrText>
            </w:r>
            <w:r>
              <w:rPr>
                <w:noProof/>
                <w:webHidden/>
              </w:rPr>
            </w:r>
            <w:r>
              <w:rPr>
                <w:noProof/>
                <w:webHidden/>
              </w:rPr>
              <w:fldChar w:fldCharType="separate"/>
            </w:r>
            <w:r w:rsidR="00922B26">
              <w:rPr>
                <w:noProof/>
                <w:webHidden/>
              </w:rPr>
              <w:t>35</w:t>
            </w:r>
            <w:r>
              <w:rPr>
                <w:noProof/>
                <w:webHidden/>
              </w:rPr>
              <w:fldChar w:fldCharType="end"/>
            </w:r>
          </w:hyperlink>
        </w:p>
        <w:p w:rsidR="0031658F" w:rsidRDefault="0031658F">
          <w:pPr>
            <w:pStyle w:val="TOC1"/>
            <w:tabs>
              <w:tab w:val="left" w:pos="480"/>
              <w:tab w:val="right" w:leader="dot" w:pos="9962"/>
            </w:tabs>
            <w:rPr>
              <w:rFonts w:eastAsiaTheme="minorEastAsia" w:cstheme="minorBidi"/>
              <w:noProof/>
              <w:sz w:val="22"/>
            </w:rPr>
          </w:pPr>
          <w:hyperlink w:anchor="_Toc420507084" w:history="1">
            <w:r w:rsidRPr="00CB415E">
              <w:rPr>
                <w:rStyle w:val="Hyperlink"/>
                <w:noProof/>
              </w:rPr>
              <w:t>10</w:t>
            </w:r>
            <w:r>
              <w:rPr>
                <w:rFonts w:eastAsiaTheme="minorEastAsia" w:cstheme="minorBidi"/>
                <w:noProof/>
                <w:sz w:val="22"/>
              </w:rPr>
              <w:tab/>
            </w:r>
            <w:r w:rsidRPr="00CB415E">
              <w:rPr>
                <w:rStyle w:val="Hyperlink"/>
                <w:noProof/>
              </w:rPr>
              <w:t>Script Customization</w:t>
            </w:r>
            <w:r>
              <w:rPr>
                <w:noProof/>
                <w:webHidden/>
              </w:rPr>
              <w:tab/>
            </w:r>
            <w:r>
              <w:rPr>
                <w:noProof/>
                <w:webHidden/>
              </w:rPr>
              <w:fldChar w:fldCharType="begin"/>
            </w:r>
            <w:r>
              <w:rPr>
                <w:noProof/>
                <w:webHidden/>
              </w:rPr>
              <w:instrText xml:space="preserve"> PAGEREF _Toc420507084 \h </w:instrText>
            </w:r>
            <w:r>
              <w:rPr>
                <w:noProof/>
                <w:webHidden/>
              </w:rPr>
            </w:r>
            <w:r>
              <w:rPr>
                <w:noProof/>
                <w:webHidden/>
              </w:rPr>
              <w:fldChar w:fldCharType="separate"/>
            </w:r>
            <w:r w:rsidR="00922B26">
              <w:rPr>
                <w:noProof/>
                <w:webHidden/>
              </w:rPr>
              <w:t>37</w:t>
            </w:r>
            <w:r>
              <w:rPr>
                <w:noProof/>
                <w:webHidden/>
              </w:rPr>
              <w:fldChar w:fldCharType="end"/>
            </w:r>
          </w:hyperlink>
        </w:p>
        <w:p w:rsidR="0031658F" w:rsidRDefault="0031658F">
          <w:pPr>
            <w:pStyle w:val="TOC2"/>
            <w:tabs>
              <w:tab w:val="left" w:pos="1100"/>
              <w:tab w:val="right" w:leader="dot" w:pos="9962"/>
            </w:tabs>
            <w:rPr>
              <w:rFonts w:eastAsiaTheme="minorEastAsia" w:cstheme="minorBidi"/>
              <w:noProof/>
              <w:sz w:val="22"/>
            </w:rPr>
          </w:pPr>
          <w:hyperlink w:anchor="_Toc420507085" w:history="1">
            <w:r w:rsidRPr="00CB415E">
              <w:rPr>
                <w:rStyle w:val="Hyperlink"/>
                <w:noProof/>
              </w:rPr>
              <w:t>10.1</w:t>
            </w:r>
            <w:r>
              <w:rPr>
                <w:rFonts w:eastAsiaTheme="minorEastAsia" w:cstheme="minorBidi"/>
                <w:noProof/>
                <w:sz w:val="22"/>
              </w:rPr>
              <w:tab/>
            </w:r>
            <w:r w:rsidRPr="00CB415E">
              <w:rPr>
                <w:rStyle w:val="Hyperlink"/>
                <w:noProof/>
              </w:rPr>
              <w:t>Structure of the scripts in the pre-processing tool</w:t>
            </w:r>
            <w:r>
              <w:rPr>
                <w:noProof/>
                <w:webHidden/>
              </w:rPr>
              <w:tab/>
            </w:r>
            <w:r>
              <w:rPr>
                <w:noProof/>
                <w:webHidden/>
              </w:rPr>
              <w:fldChar w:fldCharType="begin"/>
            </w:r>
            <w:r>
              <w:rPr>
                <w:noProof/>
                <w:webHidden/>
              </w:rPr>
              <w:instrText xml:space="preserve"> PAGEREF _Toc420507085 \h </w:instrText>
            </w:r>
            <w:r>
              <w:rPr>
                <w:noProof/>
                <w:webHidden/>
              </w:rPr>
            </w:r>
            <w:r>
              <w:rPr>
                <w:noProof/>
                <w:webHidden/>
              </w:rPr>
              <w:fldChar w:fldCharType="separate"/>
            </w:r>
            <w:r w:rsidR="00922B26">
              <w:rPr>
                <w:noProof/>
                <w:webHidden/>
              </w:rPr>
              <w:t>37</w:t>
            </w:r>
            <w:r>
              <w:rPr>
                <w:noProof/>
                <w:webHidden/>
              </w:rPr>
              <w:fldChar w:fldCharType="end"/>
            </w:r>
          </w:hyperlink>
        </w:p>
        <w:p w:rsidR="0031658F" w:rsidRDefault="0031658F">
          <w:pPr>
            <w:pStyle w:val="TOC2"/>
            <w:tabs>
              <w:tab w:val="left" w:pos="1100"/>
              <w:tab w:val="right" w:leader="dot" w:pos="9962"/>
            </w:tabs>
            <w:rPr>
              <w:rFonts w:eastAsiaTheme="minorEastAsia" w:cstheme="minorBidi"/>
              <w:noProof/>
              <w:sz w:val="22"/>
            </w:rPr>
          </w:pPr>
          <w:hyperlink w:anchor="_Toc420507086" w:history="1">
            <w:r w:rsidRPr="00CB415E">
              <w:rPr>
                <w:rStyle w:val="Hyperlink"/>
                <w:noProof/>
              </w:rPr>
              <w:t>10.2</w:t>
            </w:r>
            <w:r>
              <w:rPr>
                <w:rFonts w:eastAsiaTheme="minorEastAsia" w:cstheme="minorBidi"/>
                <w:noProof/>
                <w:sz w:val="22"/>
              </w:rPr>
              <w:tab/>
            </w:r>
            <w:r w:rsidRPr="00CB415E">
              <w:rPr>
                <w:rStyle w:val="Hyperlink"/>
                <w:noProof/>
              </w:rPr>
              <w:t>Editing the scripts</w:t>
            </w:r>
            <w:r>
              <w:rPr>
                <w:noProof/>
                <w:webHidden/>
              </w:rPr>
              <w:tab/>
            </w:r>
            <w:r>
              <w:rPr>
                <w:noProof/>
                <w:webHidden/>
              </w:rPr>
              <w:fldChar w:fldCharType="begin"/>
            </w:r>
            <w:r>
              <w:rPr>
                <w:noProof/>
                <w:webHidden/>
              </w:rPr>
              <w:instrText xml:space="preserve"> PAGEREF _Toc420507086 \h </w:instrText>
            </w:r>
            <w:r>
              <w:rPr>
                <w:noProof/>
                <w:webHidden/>
              </w:rPr>
            </w:r>
            <w:r>
              <w:rPr>
                <w:noProof/>
                <w:webHidden/>
              </w:rPr>
              <w:fldChar w:fldCharType="separate"/>
            </w:r>
            <w:r w:rsidR="00922B26">
              <w:rPr>
                <w:noProof/>
                <w:webHidden/>
              </w:rPr>
              <w:t>37</w:t>
            </w:r>
            <w:r>
              <w:rPr>
                <w:noProof/>
                <w:webHidden/>
              </w:rPr>
              <w:fldChar w:fldCharType="end"/>
            </w:r>
          </w:hyperlink>
        </w:p>
        <w:p w:rsidR="0031658F" w:rsidRDefault="0031658F">
          <w:pPr>
            <w:pStyle w:val="TOC2"/>
            <w:tabs>
              <w:tab w:val="left" w:pos="1100"/>
              <w:tab w:val="right" w:leader="dot" w:pos="9962"/>
            </w:tabs>
            <w:rPr>
              <w:rFonts w:eastAsiaTheme="minorEastAsia" w:cstheme="minorBidi"/>
              <w:noProof/>
              <w:sz w:val="22"/>
            </w:rPr>
          </w:pPr>
          <w:hyperlink w:anchor="_Toc420507087" w:history="1">
            <w:r w:rsidRPr="00CB415E">
              <w:rPr>
                <w:rStyle w:val="Hyperlink"/>
                <w:noProof/>
              </w:rPr>
              <w:t>10.3</w:t>
            </w:r>
            <w:r>
              <w:rPr>
                <w:rFonts w:eastAsiaTheme="minorEastAsia" w:cstheme="minorBidi"/>
                <w:noProof/>
                <w:sz w:val="22"/>
              </w:rPr>
              <w:tab/>
            </w:r>
            <w:r w:rsidRPr="00CB415E">
              <w:rPr>
                <w:rStyle w:val="Hyperlink"/>
                <w:noProof/>
              </w:rPr>
              <w:t>After making script changes</w:t>
            </w:r>
            <w:r>
              <w:rPr>
                <w:noProof/>
                <w:webHidden/>
              </w:rPr>
              <w:tab/>
            </w:r>
            <w:r>
              <w:rPr>
                <w:noProof/>
                <w:webHidden/>
              </w:rPr>
              <w:fldChar w:fldCharType="begin"/>
            </w:r>
            <w:r>
              <w:rPr>
                <w:noProof/>
                <w:webHidden/>
              </w:rPr>
              <w:instrText xml:space="preserve"> PAGEREF _Toc420507087 \h </w:instrText>
            </w:r>
            <w:r>
              <w:rPr>
                <w:noProof/>
                <w:webHidden/>
              </w:rPr>
            </w:r>
            <w:r>
              <w:rPr>
                <w:noProof/>
                <w:webHidden/>
              </w:rPr>
              <w:fldChar w:fldCharType="separate"/>
            </w:r>
            <w:r w:rsidR="00922B26">
              <w:rPr>
                <w:noProof/>
                <w:webHidden/>
              </w:rPr>
              <w:t>37</w:t>
            </w:r>
            <w:r>
              <w:rPr>
                <w:noProof/>
                <w:webHidden/>
              </w:rPr>
              <w:fldChar w:fldCharType="end"/>
            </w:r>
          </w:hyperlink>
        </w:p>
        <w:p w:rsidR="0031658F" w:rsidRDefault="0031658F">
          <w:pPr>
            <w:pStyle w:val="TOC1"/>
            <w:tabs>
              <w:tab w:val="left" w:pos="480"/>
              <w:tab w:val="right" w:leader="dot" w:pos="9962"/>
            </w:tabs>
            <w:rPr>
              <w:rFonts w:eastAsiaTheme="minorEastAsia" w:cstheme="minorBidi"/>
              <w:noProof/>
              <w:sz w:val="22"/>
            </w:rPr>
          </w:pPr>
          <w:hyperlink w:anchor="_Toc420507088" w:history="1">
            <w:r w:rsidRPr="00CB415E">
              <w:rPr>
                <w:rStyle w:val="Hyperlink"/>
                <w:noProof/>
              </w:rPr>
              <w:t>11</w:t>
            </w:r>
            <w:r>
              <w:rPr>
                <w:rFonts w:eastAsiaTheme="minorEastAsia" w:cstheme="minorBidi"/>
                <w:noProof/>
                <w:sz w:val="22"/>
              </w:rPr>
              <w:tab/>
            </w:r>
            <w:r w:rsidRPr="00CB415E">
              <w:rPr>
                <w:rStyle w:val="Hyperlink"/>
                <w:noProof/>
              </w:rPr>
              <w:t>Future Compatibilities</w:t>
            </w:r>
            <w:r>
              <w:rPr>
                <w:noProof/>
                <w:webHidden/>
              </w:rPr>
              <w:tab/>
            </w:r>
            <w:r>
              <w:rPr>
                <w:noProof/>
                <w:webHidden/>
              </w:rPr>
              <w:fldChar w:fldCharType="begin"/>
            </w:r>
            <w:r>
              <w:rPr>
                <w:noProof/>
                <w:webHidden/>
              </w:rPr>
              <w:instrText xml:space="preserve"> PAGEREF _Toc420507088 \h </w:instrText>
            </w:r>
            <w:r>
              <w:rPr>
                <w:noProof/>
                <w:webHidden/>
              </w:rPr>
            </w:r>
            <w:r>
              <w:rPr>
                <w:noProof/>
                <w:webHidden/>
              </w:rPr>
              <w:fldChar w:fldCharType="separate"/>
            </w:r>
            <w:r w:rsidR="00922B26">
              <w:rPr>
                <w:noProof/>
                <w:webHidden/>
              </w:rPr>
              <w:t>38</w:t>
            </w:r>
            <w:r>
              <w:rPr>
                <w:noProof/>
                <w:webHidden/>
              </w:rPr>
              <w:fldChar w:fldCharType="end"/>
            </w:r>
          </w:hyperlink>
        </w:p>
        <w:p w:rsidR="0031658F" w:rsidRDefault="0031658F">
          <w:pPr>
            <w:pStyle w:val="TOC2"/>
            <w:tabs>
              <w:tab w:val="left" w:pos="1100"/>
              <w:tab w:val="right" w:leader="dot" w:pos="9962"/>
            </w:tabs>
            <w:rPr>
              <w:rFonts w:eastAsiaTheme="minorEastAsia" w:cstheme="minorBidi"/>
              <w:noProof/>
              <w:sz w:val="22"/>
            </w:rPr>
          </w:pPr>
          <w:hyperlink w:anchor="_Toc420507089" w:history="1">
            <w:r w:rsidRPr="00CB415E">
              <w:rPr>
                <w:rStyle w:val="Hyperlink"/>
                <w:noProof/>
              </w:rPr>
              <w:t>11.1</w:t>
            </w:r>
            <w:r>
              <w:rPr>
                <w:rFonts w:eastAsiaTheme="minorEastAsia" w:cstheme="minorBidi"/>
                <w:noProof/>
                <w:sz w:val="22"/>
              </w:rPr>
              <w:tab/>
            </w:r>
            <w:r w:rsidRPr="00CB415E">
              <w:rPr>
                <w:rStyle w:val="Hyperlink"/>
                <w:noProof/>
              </w:rPr>
              <w:t>Compatibility with TauDEM software</w:t>
            </w:r>
            <w:r>
              <w:rPr>
                <w:noProof/>
                <w:webHidden/>
              </w:rPr>
              <w:tab/>
            </w:r>
            <w:r>
              <w:rPr>
                <w:noProof/>
                <w:webHidden/>
              </w:rPr>
              <w:fldChar w:fldCharType="begin"/>
            </w:r>
            <w:r>
              <w:rPr>
                <w:noProof/>
                <w:webHidden/>
              </w:rPr>
              <w:instrText xml:space="preserve"> PAGEREF _Toc420507089 \h </w:instrText>
            </w:r>
            <w:r>
              <w:rPr>
                <w:noProof/>
                <w:webHidden/>
              </w:rPr>
            </w:r>
            <w:r>
              <w:rPr>
                <w:noProof/>
                <w:webHidden/>
              </w:rPr>
              <w:fldChar w:fldCharType="separate"/>
            </w:r>
            <w:r w:rsidR="00922B26">
              <w:rPr>
                <w:noProof/>
                <w:webHidden/>
              </w:rPr>
              <w:t>38</w:t>
            </w:r>
            <w:r>
              <w:rPr>
                <w:noProof/>
                <w:webHidden/>
              </w:rPr>
              <w:fldChar w:fldCharType="end"/>
            </w:r>
          </w:hyperlink>
        </w:p>
        <w:p w:rsidR="0031658F" w:rsidRDefault="0031658F">
          <w:pPr>
            <w:pStyle w:val="TOC2"/>
            <w:tabs>
              <w:tab w:val="left" w:pos="1100"/>
              <w:tab w:val="right" w:leader="dot" w:pos="9962"/>
            </w:tabs>
            <w:rPr>
              <w:rFonts w:eastAsiaTheme="minorEastAsia" w:cstheme="minorBidi"/>
              <w:noProof/>
              <w:sz w:val="22"/>
            </w:rPr>
          </w:pPr>
          <w:hyperlink w:anchor="_Toc420507090" w:history="1">
            <w:r w:rsidRPr="00CB415E">
              <w:rPr>
                <w:rStyle w:val="Hyperlink"/>
                <w:noProof/>
              </w:rPr>
              <w:t>11.2</w:t>
            </w:r>
            <w:r>
              <w:rPr>
                <w:rFonts w:eastAsiaTheme="minorEastAsia" w:cstheme="minorBidi"/>
                <w:noProof/>
                <w:sz w:val="22"/>
              </w:rPr>
              <w:tab/>
            </w:r>
            <w:r w:rsidRPr="00CB415E">
              <w:rPr>
                <w:rStyle w:val="Hyperlink"/>
                <w:noProof/>
              </w:rPr>
              <w:t>Stream burning</w:t>
            </w:r>
            <w:r>
              <w:rPr>
                <w:noProof/>
                <w:webHidden/>
              </w:rPr>
              <w:tab/>
            </w:r>
            <w:r>
              <w:rPr>
                <w:noProof/>
                <w:webHidden/>
              </w:rPr>
              <w:fldChar w:fldCharType="begin"/>
            </w:r>
            <w:r>
              <w:rPr>
                <w:noProof/>
                <w:webHidden/>
              </w:rPr>
              <w:instrText xml:space="preserve"> PAGEREF _Toc420507090 \h </w:instrText>
            </w:r>
            <w:r>
              <w:rPr>
                <w:noProof/>
                <w:webHidden/>
              </w:rPr>
            </w:r>
            <w:r>
              <w:rPr>
                <w:noProof/>
                <w:webHidden/>
              </w:rPr>
              <w:fldChar w:fldCharType="separate"/>
            </w:r>
            <w:r w:rsidR="00922B26">
              <w:rPr>
                <w:noProof/>
                <w:webHidden/>
              </w:rPr>
              <w:t>38</w:t>
            </w:r>
            <w:r>
              <w:rPr>
                <w:noProof/>
                <w:webHidden/>
              </w:rPr>
              <w:fldChar w:fldCharType="end"/>
            </w:r>
          </w:hyperlink>
        </w:p>
        <w:p w:rsidR="0031658F" w:rsidRDefault="0031658F">
          <w:pPr>
            <w:pStyle w:val="TOC1"/>
            <w:tabs>
              <w:tab w:val="right" w:leader="dot" w:pos="9962"/>
            </w:tabs>
            <w:rPr>
              <w:rFonts w:eastAsiaTheme="minorEastAsia" w:cstheme="minorBidi"/>
              <w:noProof/>
              <w:sz w:val="22"/>
            </w:rPr>
          </w:pPr>
          <w:hyperlink w:anchor="_Toc420507091" w:history="1">
            <w:r w:rsidRPr="00CB415E">
              <w:rPr>
                <w:rStyle w:val="Hyperlink"/>
                <w:noProof/>
              </w:rPr>
              <w:t>References</w:t>
            </w:r>
            <w:r>
              <w:rPr>
                <w:noProof/>
                <w:webHidden/>
              </w:rPr>
              <w:tab/>
            </w:r>
            <w:r>
              <w:rPr>
                <w:noProof/>
                <w:webHidden/>
              </w:rPr>
              <w:fldChar w:fldCharType="begin"/>
            </w:r>
            <w:r>
              <w:rPr>
                <w:noProof/>
                <w:webHidden/>
              </w:rPr>
              <w:instrText xml:space="preserve"> PAGEREF _Toc420507091 \h </w:instrText>
            </w:r>
            <w:r>
              <w:rPr>
                <w:noProof/>
                <w:webHidden/>
              </w:rPr>
            </w:r>
            <w:r>
              <w:rPr>
                <w:noProof/>
                <w:webHidden/>
              </w:rPr>
              <w:fldChar w:fldCharType="separate"/>
            </w:r>
            <w:r w:rsidR="00922B26">
              <w:rPr>
                <w:noProof/>
                <w:webHidden/>
              </w:rPr>
              <w:t>39</w:t>
            </w:r>
            <w:r>
              <w:rPr>
                <w:noProof/>
                <w:webHidden/>
              </w:rPr>
              <w:fldChar w:fldCharType="end"/>
            </w:r>
          </w:hyperlink>
        </w:p>
        <w:p w:rsidR="0078587E" w:rsidRDefault="0078587E">
          <w:r>
            <w:fldChar w:fldCharType="end"/>
          </w:r>
        </w:p>
      </w:sdtContent>
    </w:sdt>
    <w:p w:rsidR="00FB7FD8" w:rsidRPr="003748DF" w:rsidRDefault="00FB7FD8" w:rsidP="00FB7FD8">
      <w:pPr>
        <w:pStyle w:val="Heading4"/>
      </w:pPr>
      <w:r w:rsidRPr="003748DF">
        <w:t>Acknowledgements</w:t>
      </w:r>
    </w:p>
    <w:p w:rsidR="00FB7FD8" w:rsidRPr="00422EBE" w:rsidRDefault="00FB7FD8" w:rsidP="00422EBE">
      <w:pPr>
        <w:spacing w:line="480" w:lineRule="auto"/>
        <w:ind w:firstLine="432"/>
        <w:rPr>
          <w:bCs/>
          <w:szCs w:val="24"/>
        </w:rPr>
      </w:pPr>
      <w:r w:rsidRPr="008A034D">
        <w:rPr>
          <w:bCs/>
          <w:szCs w:val="24"/>
        </w:rPr>
        <w:t>This work was financially supported by</w:t>
      </w:r>
      <w:r w:rsidR="00C11CCC" w:rsidRPr="008A034D">
        <w:rPr>
          <w:bCs/>
          <w:szCs w:val="24"/>
        </w:rPr>
        <w:t xml:space="preserve"> the U.S. National Science Foundation, the U.S. National Weather Service, the National Aeronautics and Space Administration and the Colorado Water Conservation Board.</w:t>
      </w:r>
      <w:r w:rsidR="00C11CCC">
        <w:rPr>
          <w:bCs/>
          <w:szCs w:val="24"/>
        </w:rPr>
        <w:t xml:space="preserve">  </w:t>
      </w:r>
      <w:r>
        <w:rPr>
          <w:bCs/>
          <w:szCs w:val="24"/>
        </w:rPr>
        <w:t xml:space="preserve"> </w:t>
      </w:r>
    </w:p>
    <w:p w:rsidR="00F5038E" w:rsidRDefault="00F5038E">
      <w:pPr>
        <w:rPr>
          <w:rFonts w:eastAsia="Times New Roman"/>
          <w:b/>
          <w:bCs/>
          <w:sz w:val="28"/>
          <w:szCs w:val="28"/>
        </w:rPr>
      </w:pPr>
      <w:r>
        <w:br w:type="page"/>
      </w:r>
    </w:p>
    <w:p w:rsidR="002E3D8D" w:rsidRDefault="00A3173F" w:rsidP="002E3D8D">
      <w:pPr>
        <w:pStyle w:val="Heading1"/>
        <w:spacing w:line="480" w:lineRule="auto"/>
      </w:pPr>
      <w:bookmarkStart w:id="1" w:name="_Toc420507045"/>
      <w:r>
        <w:lastRenderedPageBreak/>
        <w:t>Summary</w:t>
      </w:r>
      <w:bookmarkEnd w:id="1"/>
    </w:p>
    <w:p w:rsidR="00E93B5C" w:rsidRDefault="00E93B5C" w:rsidP="00E93B5C">
      <w:pPr>
        <w:jc w:val="both"/>
      </w:pPr>
      <w:r>
        <w:t>This document describes the function and use of a stand-alone Python pre-processing utility that is designed to assist users in the creation of WRF-Hyd</w:t>
      </w:r>
      <w:r w:rsidR="00863A0E">
        <w:t>ro routing grids</w:t>
      </w:r>
      <w:r>
        <w:t xml:space="preserve"> using </w:t>
      </w:r>
      <w:proofErr w:type="spellStart"/>
      <w:r>
        <w:t>Esri</w:t>
      </w:r>
      <w:proofErr w:type="spellEnd"/>
      <w:r>
        <w:t xml:space="preserve">® ArcGIS Geographic Information System (GIS) software. </w:t>
      </w:r>
    </w:p>
    <w:p w:rsidR="00D20756" w:rsidRDefault="002E3D8D" w:rsidP="004C148D">
      <w:pPr>
        <w:pStyle w:val="Heading1"/>
        <w:spacing w:line="360" w:lineRule="auto"/>
      </w:pPr>
      <w:bookmarkStart w:id="2" w:name="_Toc420507046"/>
      <w:r>
        <w:t>Overview</w:t>
      </w:r>
      <w:bookmarkEnd w:id="2"/>
    </w:p>
    <w:p w:rsidR="00331003" w:rsidRDefault="00331003" w:rsidP="00331003">
      <w:pPr>
        <w:jc w:val="both"/>
      </w:pPr>
      <w:r>
        <w:t xml:space="preserve">The processing workflow for creating WRF-Hydro routing grids is available to users as an ArcGIS Python Toolbox. Python toolboxes were implemented in ArcGIS Desktop version 10.1 as a way to create custom </w:t>
      </w:r>
      <w:proofErr w:type="spellStart"/>
      <w:r>
        <w:t>geoprocessing</w:t>
      </w:r>
      <w:proofErr w:type="spellEnd"/>
      <w:r>
        <w:t xml:space="preserve"> tools directly from Python scripts. All ArcGIS 10.1</w:t>
      </w:r>
      <w:r w:rsidR="00133C11">
        <w:t xml:space="preserve"> and newer</w:t>
      </w:r>
      <w:r>
        <w:t xml:space="preserve"> installations come with a version of Python installed by default and will be able to view this Python toolbox. The only additional requirement is for the user to have the ArcGIS Spatial Analyst Extension activated:</w:t>
      </w:r>
    </w:p>
    <w:p w:rsidR="00331003" w:rsidRDefault="00331003" w:rsidP="00133C11">
      <w:pPr>
        <w:ind w:left="720"/>
      </w:pPr>
      <w:r>
        <w:t xml:space="preserve">For More information on how to activate Spatial Analyst Extension please visit: </w:t>
      </w:r>
    </w:p>
    <w:p w:rsidR="00331003" w:rsidRDefault="00331003" w:rsidP="00133C11">
      <w:pPr>
        <w:ind w:left="1440" w:hanging="720"/>
      </w:pPr>
      <w:r>
        <w:tab/>
      </w:r>
      <w:hyperlink r:id="rId9" w:anchor="/Using_Extensions_in_ArcGIS/018900000002000000/" w:history="1">
        <w:r w:rsidRPr="00B875D9">
          <w:rPr>
            <w:rStyle w:val="Hyperlink"/>
          </w:rPr>
          <w:t>http://resources.arcgis.com/en/help/main/10.1/index.html#/Using_Extensions_in_ArcGIS/018900000002000000/</w:t>
        </w:r>
      </w:hyperlink>
    </w:p>
    <w:p w:rsidR="00331003" w:rsidRDefault="00331003" w:rsidP="00133C11">
      <w:pPr>
        <w:ind w:firstLine="720"/>
        <w:jc w:val="both"/>
      </w:pPr>
      <w:r>
        <w:t xml:space="preserve">Spatial Analyst: </w:t>
      </w:r>
    </w:p>
    <w:p w:rsidR="00331003" w:rsidRDefault="00331003" w:rsidP="00133C11">
      <w:pPr>
        <w:spacing w:after="0"/>
        <w:ind w:left="720"/>
        <w:jc w:val="both"/>
      </w:pPr>
      <w:r>
        <w:tab/>
        <w:t>Product page:</w:t>
      </w:r>
    </w:p>
    <w:p w:rsidR="00331003" w:rsidRDefault="008A4558" w:rsidP="00133C11">
      <w:pPr>
        <w:spacing w:after="0"/>
        <w:ind w:left="720" w:firstLine="720"/>
        <w:jc w:val="both"/>
      </w:pPr>
      <w:hyperlink r:id="rId10" w:history="1">
        <w:r w:rsidR="00331003" w:rsidRPr="00B875D9">
          <w:rPr>
            <w:rStyle w:val="Hyperlink"/>
          </w:rPr>
          <w:t>http://www.esri.com/software/arcgis/extensions/spatialanalyst</w:t>
        </w:r>
      </w:hyperlink>
    </w:p>
    <w:p w:rsidR="00331003" w:rsidRDefault="00331003" w:rsidP="00133C11">
      <w:pPr>
        <w:spacing w:after="0"/>
        <w:ind w:left="720" w:firstLine="720"/>
        <w:jc w:val="both"/>
      </w:pPr>
      <w:r>
        <w:t>Web help:</w:t>
      </w:r>
    </w:p>
    <w:p w:rsidR="00331003" w:rsidRDefault="008A4558" w:rsidP="00133C11">
      <w:pPr>
        <w:spacing w:after="0"/>
        <w:ind w:left="720" w:firstLine="720"/>
        <w:jc w:val="both"/>
        <w:rPr>
          <w:rStyle w:val="Hyperlink"/>
        </w:rPr>
      </w:pPr>
      <w:hyperlink r:id="rId11" w:anchor="//005900000001000000" w:history="1">
        <w:r w:rsidR="00331003" w:rsidRPr="00B875D9">
          <w:rPr>
            <w:rStyle w:val="Hyperlink"/>
          </w:rPr>
          <w:t>http://resources.arcgis.com/en/help/main/10.2/index.html#//005900000001000000</w:t>
        </w:r>
      </w:hyperlink>
    </w:p>
    <w:p w:rsidR="00331003" w:rsidRDefault="00331003" w:rsidP="00331003">
      <w:pPr>
        <w:spacing w:after="0"/>
        <w:ind w:firstLine="720"/>
        <w:jc w:val="both"/>
      </w:pPr>
    </w:p>
    <w:p w:rsidR="00331003" w:rsidRDefault="00331003" w:rsidP="00133C11">
      <w:pPr>
        <w:ind w:firstLine="720"/>
        <w:jc w:val="both"/>
      </w:pPr>
      <w:r>
        <w:t>Summary of Software Requirements:</w:t>
      </w:r>
    </w:p>
    <w:p w:rsidR="00331003" w:rsidRPr="0042389F" w:rsidRDefault="00331003" w:rsidP="00331003">
      <w:pPr>
        <w:pStyle w:val="ListParagraph"/>
        <w:numPr>
          <w:ilvl w:val="2"/>
          <w:numId w:val="2"/>
        </w:numPr>
        <w:spacing w:after="200"/>
        <w:jc w:val="both"/>
      </w:pPr>
      <w:r w:rsidRPr="0042389F">
        <w:t>ArcGIS Desktop 10.2 Basic, Standard, or Advanced</w:t>
      </w:r>
    </w:p>
    <w:p w:rsidR="00331003" w:rsidRDefault="00331003" w:rsidP="00331003">
      <w:pPr>
        <w:pStyle w:val="ListParagraph"/>
        <w:numPr>
          <w:ilvl w:val="2"/>
          <w:numId w:val="2"/>
        </w:numPr>
        <w:spacing w:after="200"/>
        <w:jc w:val="both"/>
      </w:pPr>
      <w:r>
        <w:t>Spatial Analyst Extension</w:t>
      </w:r>
    </w:p>
    <w:p w:rsidR="00331003" w:rsidRDefault="00331003" w:rsidP="00331003">
      <w:pPr>
        <w:spacing w:after="0"/>
        <w:jc w:val="both"/>
      </w:pPr>
      <w:r>
        <w:t xml:space="preserve">Few tools are infallible and this is true for the WRF-Hydro GIS pre-processing tool. There may be instances when the output from the tool is not precisely what was intended for a given application. The most common issue that arises is related to how stations are mapped (or ‘snapped’) to a channel network and, in turn, how watersheds get defined from those locations. Should you run into this issue, please refer to the section </w:t>
      </w:r>
      <w:r w:rsidR="009733C7">
        <w:fldChar w:fldCharType="begin"/>
      </w:r>
      <w:r w:rsidR="009733C7">
        <w:instrText xml:space="preserve"> REF _Ref416956250 \p \h </w:instrText>
      </w:r>
      <w:r w:rsidR="009733C7">
        <w:fldChar w:fldCharType="separate"/>
      </w:r>
      <w:r w:rsidR="00922B26">
        <w:t>below</w:t>
      </w:r>
      <w:r w:rsidR="009733C7">
        <w:fldChar w:fldCharType="end"/>
      </w:r>
      <w:r>
        <w:t xml:space="preserve"> entitled ‘</w:t>
      </w:r>
      <w:r w:rsidR="009733C7">
        <w:fldChar w:fldCharType="begin"/>
      </w:r>
      <w:r w:rsidR="009733C7">
        <w:instrText xml:space="preserve"> REF _Ref416956231 \r \h </w:instrText>
      </w:r>
      <w:r w:rsidR="009733C7">
        <w:fldChar w:fldCharType="separate"/>
      </w:r>
      <w:r w:rsidR="00922B26">
        <w:t>9.1</w:t>
      </w:r>
      <w:r w:rsidR="009733C7">
        <w:fldChar w:fldCharType="end"/>
      </w:r>
      <w:r w:rsidR="009733C7">
        <w:t xml:space="preserve"> </w:t>
      </w:r>
      <w:r w:rsidR="009733C7">
        <w:fldChar w:fldCharType="begin"/>
      </w:r>
      <w:r w:rsidR="009733C7">
        <w:instrText xml:space="preserve"> REF _Ref416956236 \h </w:instrText>
      </w:r>
      <w:r w:rsidR="009733C7">
        <w:fldChar w:fldCharType="separate"/>
      </w:r>
      <w:r w:rsidR="00922B26">
        <w:t>Manual Specification of Station Points</w:t>
      </w:r>
      <w:r w:rsidR="009733C7">
        <w:fldChar w:fldCharType="end"/>
      </w:r>
      <w:r>
        <w:t>’ for guidance.</w:t>
      </w:r>
    </w:p>
    <w:p w:rsidR="002E3D8D" w:rsidRPr="002E3D8D" w:rsidRDefault="002E3D8D" w:rsidP="002E3D8D">
      <w:pPr>
        <w:pStyle w:val="Heading2"/>
      </w:pPr>
      <w:bookmarkStart w:id="3" w:name="_Toc420507047"/>
      <w:r>
        <w:t>Tool Purpose</w:t>
      </w:r>
      <w:bookmarkEnd w:id="3"/>
    </w:p>
    <w:p w:rsidR="00BA12A5" w:rsidRDefault="00BA12A5" w:rsidP="00BA12A5">
      <w:pPr>
        <w:spacing w:after="0"/>
        <w:jc w:val="both"/>
      </w:pPr>
      <w:bookmarkStart w:id="4" w:name="_Toc405534561"/>
      <w:r>
        <w:t xml:space="preserve">The purpose of the WRF Hydro GIS Pre-Processing Tool is to create the data layers for terrestrial overland flow, subsurface flow and channel routing processes required by WRF Hydro. The outputs </w:t>
      </w:r>
      <w:r>
        <w:lastRenderedPageBreak/>
        <w:t>from these tools are geospatial and tabular data layers. The input requirements are all described below.</w:t>
      </w:r>
    </w:p>
    <w:p w:rsidR="002E3D8D" w:rsidRPr="002E3D8D" w:rsidRDefault="002E3D8D" w:rsidP="002E3D8D">
      <w:pPr>
        <w:pStyle w:val="Heading2"/>
      </w:pPr>
      <w:bookmarkStart w:id="5" w:name="_Toc420507048"/>
      <w:r>
        <w:t>Toolbox Design</w:t>
      </w:r>
      <w:bookmarkEnd w:id="5"/>
    </w:p>
    <w:p w:rsidR="00BA12A5" w:rsidRDefault="00BA12A5" w:rsidP="00BA12A5">
      <w:pPr>
        <w:spacing w:after="0"/>
        <w:jc w:val="both"/>
      </w:pPr>
      <w:r>
        <w:t xml:space="preserve">The toolbox is split into two Python scripts. The </w:t>
      </w:r>
      <w:r w:rsidR="004E34B8">
        <w:t>‘</w:t>
      </w:r>
      <w:proofErr w:type="spellStart"/>
      <w:r w:rsidRPr="00C82A4D">
        <w:rPr>
          <w:i/>
        </w:rPr>
        <w:t>GEOGRID_STANDALONE.pyt</w:t>
      </w:r>
      <w:proofErr w:type="spellEnd"/>
      <w:r w:rsidR="004E34B8">
        <w:t>’</w:t>
      </w:r>
      <w:r>
        <w:t xml:space="preserve"> </w:t>
      </w:r>
      <w:r w:rsidR="004E34B8">
        <w:t xml:space="preserve">script </w:t>
      </w:r>
      <w:r>
        <w:t xml:space="preserve">is the python toolbox that contains code that ArcGIS uses to handle and validate parameters. This tool calls functions in the </w:t>
      </w:r>
      <w:r w:rsidR="00C82A4D">
        <w:t>‘</w:t>
      </w:r>
      <w:r w:rsidRPr="00C82A4D">
        <w:rPr>
          <w:i/>
        </w:rPr>
        <w:t>wrf_hydro_functions.py</w:t>
      </w:r>
      <w:r w:rsidR="00C82A4D">
        <w:t>’</w:t>
      </w:r>
      <w:r>
        <w:t xml:space="preserve"> script. The separation of the executing tool from the functions allows for a modular system of tools to be built that can call functions individually. Thus, many of the tools in the </w:t>
      </w:r>
      <w:r w:rsidR="00A374C3">
        <w:t>‘</w:t>
      </w:r>
      <w:r>
        <w:t>Utilities</w:t>
      </w:r>
      <w:r w:rsidR="00A374C3">
        <w:t>’</w:t>
      </w:r>
      <w:r>
        <w:t xml:space="preserve"> toolset utilize single functions or a subset of the entire GIS pre-processing workflow. This design provides consistency across tools. Multiple toolboxes may be developed, all utilizing common code in the function script. Ideally, the sharing of code will reduce redundancy between tools and allow rapid development of new tools and utilities.</w:t>
      </w:r>
    </w:p>
    <w:p w:rsidR="002E3D8D" w:rsidRPr="002E3D8D" w:rsidRDefault="002E3D8D" w:rsidP="002E3D8D">
      <w:pPr>
        <w:pStyle w:val="Heading2"/>
      </w:pPr>
      <w:bookmarkStart w:id="6" w:name="_Toc420507049"/>
      <w:r>
        <w:t>Additional Utilities</w:t>
      </w:r>
      <w:bookmarkEnd w:id="6"/>
    </w:p>
    <w:p w:rsidR="00BA12A5" w:rsidRDefault="00BA12A5" w:rsidP="00BA12A5">
      <w:pPr>
        <w:spacing w:after="0"/>
        <w:jc w:val="both"/>
      </w:pPr>
      <w:r>
        <w:t>A few additional ‘Utility’ scripts have been created to facilitate working with GEOGRID files in ArcGIS and to aid in the preparation or review of output from the WRF-Hyd</w:t>
      </w:r>
      <w:r w:rsidR="005654DA">
        <w:t>ro pre-processing tools. Those u</w:t>
      </w:r>
      <w:r>
        <w:t xml:space="preserve">tilities are contained in the ‘Utilities’ toolset within the Python Toolbox. These </w:t>
      </w:r>
      <w:r w:rsidR="00546890">
        <w:t xml:space="preserve">tools are described in </w:t>
      </w:r>
      <w:r w:rsidR="00417D96">
        <w:t>S</w:t>
      </w:r>
      <w:r w:rsidR="00546890">
        <w:t xml:space="preserve">ection </w:t>
      </w:r>
      <w:r w:rsidR="00D0292E">
        <w:t>‘</w:t>
      </w:r>
      <w:r w:rsidR="00546890">
        <w:fldChar w:fldCharType="begin"/>
      </w:r>
      <w:r w:rsidR="00546890">
        <w:instrText xml:space="preserve"> REF _Ref416955949 \r \h </w:instrText>
      </w:r>
      <w:r w:rsidR="00546890">
        <w:fldChar w:fldCharType="separate"/>
      </w:r>
      <w:r w:rsidR="00922B26">
        <w:t>7</w:t>
      </w:r>
      <w:r w:rsidR="00546890">
        <w:fldChar w:fldCharType="end"/>
      </w:r>
      <w:r w:rsidR="00546890">
        <w:t xml:space="preserve"> </w:t>
      </w:r>
      <w:r w:rsidR="00876195">
        <w:fldChar w:fldCharType="begin"/>
      </w:r>
      <w:r w:rsidR="00876195">
        <w:instrText xml:space="preserve"> REF _Ref416955912 \h </w:instrText>
      </w:r>
      <w:r w:rsidR="00876195">
        <w:fldChar w:fldCharType="separate"/>
      </w:r>
      <w:proofErr w:type="gramStart"/>
      <w:r w:rsidR="00922B26">
        <w:t>Other</w:t>
      </w:r>
      <w:proofErr w:type="gramEnd"/>
      <w:r w:rsidR="00922B26">
        <w:t xml:space="preserve"> utilities</w:t>
      </w:r>
      <w:r w:rsidR="00876195">
        <w:fldChar w:fldCharType="end"/>
      </w:r>
      <w:r w:rsidR="00D0292E">
        <w:t>’</w:t>
      </w:r>
      <w:r w:rsidR="00546890">
        <w:t>,</w:t>
      </w:r>
      <w:r>
        <w:t xml:space="preserve"> </w:t>
      </w:r>
      <w:r w:rsidR="00876195">
        <w:fldChar w:fldCharType="begin"/>
      </w:r>
      <w:r w:rsidR="00876195">
        <w:instrText xml:space="preserve"> REF _Ref416955929 \p \h </w:instrText>
      </w:r>
      <w:r w:rsidR="00876195">
        <w:fldChar w:fldCharType="separate"/>
      </w:r>
      <w:r w:rsidR="00922B26">
        <w:t>below</w:t>
      </w:r>
      <w:r w:rsidR="00876195">
        <w:fldChar w:fldCharType="end"/>
      </w:r>
      <w:r>
        <w:t>.</w:t>
      </w:r>
    </w:p>
    <w:p w:rsidR="002E3D8D" w:rsidRPr="002E3D8D" w:rsidRDefault="002E3D8D" w:rsidP="002E3D8D">
      <w:pPr>
        <w:pStyle w:val="Heading2"/>
      </w:pPr>
      <w:bookmarkStart w:id="7" w:name="_Toc420507050"/>
      <w:r>
        <w:t>Sample Data</w:t>
      </w:r>
      <w:bookmarkEnd w:id="7"/>
    </w:p>
    <w:p w:rsidR="008E7486" w:rsidRDefault="00BA12A5" w:rsidP="00BA12A5">
      <w:pPr>
        <w:spacing w:after="0"/>
        <w:jc w:val="both"/>
      </w:pPr>
      <w:r>
        <w:t>Sample input data and output data are provided so that users can see both how to format input data for the WRF-Hydro pre-processing tool and so they can see what the output should look like. These sample data are contained within the ‘</w:t>
      </w:r>
      <w:proofErr w:type="spellStart"/>
      <w:r>
        <w:t>Standalone_Test_Data</w:t>
      </w:r>
      <w:proofErr w:type="spellEnd"/>
      <w:r>
        <w:t>’ Zip</w:t>
      </w:r>
      <w:r w:rsidR="00F316FD">
        <w:t xml:space="preserve"> archive</w:t>
      </w:r>
      <w:r>
        <w:t xml:space="preserve">, and in an embedded directory in the distributed </w:t>
      </w:r>
      <w:proofErr w:type="spellStart"/>
      <w:r>
        <w:t>tarfile</w:t>
      </w:r>
      <w:proofErr w:type="spellEnd"/>
      <w:r>
        <w:t>.</w:t>
      </w:r>
    </w:p>
    <w:p w:rsidR="002E3D8D" w:rsidRPr="002E3D8D" w:rsidRDefault="002E3D8D" w:rsidP="002E3D8D">
      <w:pPr>
        <w:pStyle w:val="Heading2"/>
      </w:pPr>
      <w:bookmarkStart w:id="8" w:name="_Toc420507051"/>
      <w:r>
        <w:t>64-bit Architecture</w:t>
      </w:r>
      <w:bookmarkEnd w:id="8"/>
    </w:p>
    <w:p w:rsidR="00BA12A5" w:rsidRDefault="00BA12A5" w:rsidP="00BA12A5">
      <w:pPr>
        <w:spacing w:after="0"/>
        <w:jc w:val="both"/>
      </w:pPr>
      <w:r>
        <w:t xml:space="preserve">ArcMap and </w:t>
      </w:r>
      <w:proofErr w:type="spellStart"/>
      <w:r>
        <w:t>ArcCatalog</w:t>
      </w:r>
      <w:proofErr w:type="spellEnd"/>
      <w:r>
        <w:t xml:space="preserve"> are 32-bit Windows applications, and by default all </w:t>
      </w:r>
      <w:proofErr w:type="spellStart"/>
      <w:r>
        <w:t>geoprocessing</w:t>
      </w:r>
      <w:proofErr w:type="spellEnd"/>
      <w:r>
        <w:t xml:space="preserve"> is done in 32-bit mode. Processes may either run in the foreground or in the background. By default, all </w:t>
      </w:r>
      <w:proofErr w:type="spellStart"/>
      <w:r>
        <w:t>geoprocessing</w:t>
      </w:r>
      <w:proofErr w:type="spellEnd"/>
      <w:r>
        <w:t xml:space="preserve"> is done in 32-bit mode. The ArcGIS Background </w:t>
      </w:r>
      <w:proofErr w:type="spellStart"/>
      <w:r>
        <w:t>Geoprocessing</w:t>
      </w:r>
      <w:proofErr w:type="spellEnd"/>
      <w:r>
        <w:t xml:space="preserve"> (64-bit) installation allows users to utilize 64-bit background </w:t>
      </w:r>
      <w:proofErr w:type="spellStart"/>
      <w:r>
        <w:t>geoprocessing</w:t>
      </w:r>
      <w:proofErr w:type="spellEnd"/>
      <w:r>
        <w:t xml:space="preserve">. All of the WRF-Hydro GIS pre-processing tools are capable of running in background as well as foreground mode. For more on background </w:t>
      </w:r>
      <w:proofErr w:type="spellStart"/>
      <w:r>
        <w:t>geoprocessing</w:t>
      </w:r>
      <w:proofErr w:type="spellEnd"/>
      <w:r>
        <w:t xml:space="preserve">, see the following links. </w:t>
      </w:r>
    </w:p>
    <w:p w:rsidR="00BA12A5" w:rsidRDefault="00BA12A5" w:rsidP="00BA12A5">
      <w:pPr>
        <w:spacing w:after="0"/>
        <w:jc w:val="both"/>
      </w:pPr>
    </w:p>
    <w:p w:rsidR="00BA12A5" w:rsidRDefault="00BA12A5" w:rsidP="00BA12A5">
      <w:pPr>
        <w:spacing w:after="0"/>
        <w:jc w:val="both"/>
      </w:pPr>
      <w:r>
        <w:tab/>
        <w:t xml:space="preserve">Background </w:t>
      </w:r>
      <w:proofErr w:type="spellStart"/>
      <w:r>
        <w:t>Geoprocessing</w:t>
      </w:r>
      <w:proofErr w:type="spellEnd"/>
      <w:r>
        <w:t>:</w:t>
      </w:r>
    </w:p>
    <w:p w:rsidR="00BA12A5" w:rsidRDefault="00BA12A5" w:rsidP="00BA12A5">
      <w:pPr>
        <w:spacing w:after="0"/>
        <w:jc w:val="both"/>
      </w:pPr>
      <w:r>
        <w:tab/>
      </w:r>
      <w:hyperlink r:id="rId12" w:anchor="//00210000003q000000" w:history="1">
        <w:r w:rsidRPr="00B333AA">
          <w:rPr>
            <w:rStyle w:val="Hyperlink"/>
          </w:rPr>
          <w:t>http://resources.arcgis.com/en/help/main/10.2/index.html#//00210000003q000000</w:t>
        </w:r>
      </w:hyperlink>
    </w:p>
    <w:p w:rsidR="00BA12A5" w:rsidRDefault="00BA12A5" w:rsidP="00BA12A5">
      <w:pPr>
        <w:spacing w:after="0"/>
        <w:jc w:val="both"/>
      </w:pPr>
    </w:p>
    <w:p w:rsidR="00BA12A5" w:rsidRDefault="00BA12A5" w:rsidP="00BA12A5">
      <w:pPr>
        <w:spacing w:after="0"/>
        <w:jc w:val="both"/>
      </w:pPr>
      <w:r>
        <w:tab/>
        <w:t xml:space="preserve">Background </w:t>
      </w:r>
      <w:proofErr w:type="spellStart"/>
      <w:r>
        <w:t>Geoprocessing</w:t>
      </w:r>
      <w:proofErr w:type="spellEnd"/>
      <w:r>
        <w:t xml:space="preserve"> (64-bit):</w:t>
      </w:r>
    </w:p>
    <w:p w:rsidR="00BA12A5" w:rsidRDefault="00BA12A5" w:rsidP="00BA12A5">
      <w:pPr>
        <w:spacing w:after="0"/>
        <w:jc w:val="both"/>
      </w:pPr>
      <w:r>
        <w:tab/>
      </w:r>
      <w:hyperlink r:id="rId13" w:anchor="//002100000040000000" w:history="1">
        <w:r w:rsidRPr="00B333AA">
          <w:rPr>
            <w:rStyle w:val="Hyperlink"/>
          </w:rPr>
          <w:t>http://resources.arcgis.com/en/help/main/10.2/index.html#//002100000040000000</w:t>
        </w:r>
      </w:hyperlink>
    </w:p>
    <w:p w:rsidR="00BA12A5" w:rsidRDefault="00BA12A5" w:rsidP="00BA12A5">
      <w:pPr>
        <w:spacing w:after="0"/>
        <w:jc w:val="both"/>
      </w:pPr>
      <w:r>
        <w:tab/>
      </w:r>
    </w:p>
    <w:p w:rsidR="00BA12A5" w:rsidRDefault="00BA12A5" w:rsidP="00BA12A5">
      <w:pPr>
        <w:spacing w:after="0"/>
        <w:jc w:val="both"/>
      </w:pPr>
      <w:r>
        <w:tab/>
      </w:r>
      <w:r w:rsidR="00853C63">
        <w:t>ArcGIS Blog - 64-bit vs. 32-bit Python Explained</w:t>
      </w:r>
      <w:r>
        <w:t>:</w:t>
      </w:r>
    </w:p>
    <w:p w:rsidR="00BA12A5" w:rsidRDefault="008A4558" w:rsidP="00BA12A5">
      <w:pPr>
        <w:spacing w:after="0"/>
        <w:ind w:firstLine="720"/>
        <w:jc w:val="both"/>
      </w:pPr>
      <w:hyperlink r:id="rId14" w:history="1">
        <w:r w:rsidR="00BA12A5" w:rsidRPr="00B333AA">
          <w:rPr>
            <w:rStyle w:val="Hyperlink"/>
          </w:rPr>
          <w:t>http://blogs.esri.com/esri/supportcenter/2013/07/29/64-bit-vs-32-bit-python-explained/</w:t>
        </w:r>
      </w:hyperlink>
    </w:p>
    <w:p w:rsidR="00BA12A5" w:rsidRDefault="00BA12A5" w:rsidP="00BA12A5">
      <w:pPr>
        <w:spacing w:after="0"/>
        <w:jc w:val="both"/>
      </w:pPr>
    </w:p>
    <w:p w:rsidR="00BA12A5" w:rsidRDefault="00BA12A5" w:rsidP="00BA12A5">
      <w:pPr>
        <w:spacing w:after="0"/>
        <w:jc w:val="both"/>
      </w:pPr>
      <w:r>
        <w:t xml:space="preserve">In order to utilize 64-bit background </w:t>
      </w:r>
      <w:proofErr w:type="spellStart"/>
      <w:r w:rsidR="001A6E73">
        <w:t>geoprocessing</w:t>
      </w:r>
      <w:proofErr w:type="spellEnd"/>
      <w:r>
        <w:t xml:space="preserve">, Background </w:t>
      </w:r>
      <w:proofErr w:type="spellStart"/>
      <w:r>
        <w:t>Geoprocessing</w:t>
      </w:r>
      <w:proofErr w:type="spellEnd"/>
      <w:r>
        <w:t xml:space="preserve"> (64-bit) must be installed and background </w:t>
      </w:r>
      <w:proofErr w:type="spellStart"/>
      <w:r>
        <w:t>geoprocessing</w:t>
      </w:r>
      <w:proofErr w:type="spellEnd"/>
      <w:r>
        <w:t xml:space="preserve"> must be enabled in the ArcMap or </w:t>
      </w:r>
      <w:proofErr w:type="spellStart"/>
      <w:r>
        <w:t>ArcCatalog</w:t>
      </w:r>
      <w:proofErr w:type="spellEnd"/>
      <w:r>
        <w:t xml:space="preserve"> session. The user must also ensure that the Python scripts are being run against a 64-bit Python installation. A check was put into the </w:t>
      </w:r>
      <w:proofErr w:type="spellStart"/>
      <w:r w:rsidRPr="005B5937">
        <w:rPr>
          <w:i/>
        </w:rPr>
        <w:t>ProcessGeogridFile</w:t>
      </w:r>
      <w:proofErr w:type="spellEnd"/>
      <w:r>
        <w:t xml:space="preserve"> tool and the log file created by this tool will </w:t>
      </w:r>
      <w:r w:rsidR="005B5937">
        <w:t>record</w:t>
      </w:r>
      <w:r>
        <w:t xml:space="preserve"> whether or not 64-bit processing is active. If these conditions are met, line 2 of the log file will read “</w:t>
      </w:r>
      <w:r w:rsidRPr="006F1965">
        <w:t xml:space="preserve">64-bit background </w:t>
      </w:r>
      <w:proofErr w:type="spellStart"/>
      <w:r w:rsidRPr="006F1965">
        <w:t>geoprocessing</w:t>
      </w:r>
      <w:proofErr w:type="spellEnd"/>
      <w:r w:rsidRPr="006F1965">
        <w:t>: True</w:t>
      </w:r>
      <w:r>
        <w:t xml:space="preserve">”. It is not necessary to run the WRF Hydro pre-processing tools in 64-bit or in the background. Simply disable background </w:t>
      </w:r>
      <w:proofErr w:type="spellStart"/>
      <w:r>
        <w:t>geoprocessing</w:t>
      </w:r>
      <w:proofErr w:type="spellEnd"/>
      <w:r>
        <w:t xml:space="preserve"> to ensure the script tools run in 32-bit mode in the foreground.</w:t>
      </w:r>
    </w:p>
    <w:p w:rsidR="002E3D8D" w:rsidRPr="002E3D8D" w:rsidRDefault="002E3D8D" w:rsidP="002E3D8D">
      <w:pPr>
        <w:pStyle w:val="Heading2"/>
      </w:pPr>
      <w:bookmarkStart w:id="9" w:name="_Toc420507052"/>
      <w:r>
        <w:t>Tool Testing</w:t>
      </w:r>
      <w:bookmarkEnd w:id="9"/>
    </w:p>
    <w:p w:rsidR="002E3D8D" w:rsidRDefault="00BA12A5" w:rsidP="00F772D5">
      <w:pPr>
        <w:spacing w:after="0" w:line="240" w:lineRule="auto"/>
        <w:jc w:val="both"/>
        <w:rPr>
          <w:szCs w:val="24"/>
        </w:rPr>
      </w:pPr>
      <w:r w:rsidRPr="00A249D6">
        <w:rPr>
          <w:szCs w:val="24"/>
        </w:rPr>
        <w:t>Testing</w:t>
      </w:r>
      <w:r w:rsidR="007221A9">
        <w:rPr>
          <w:szCs w:val="24"/>
        </w:rPr>
        <w:t xml:space="preserve"> was</w:t>
      </w:r>
      <w:r w:rsidRPr="00A249D6">
        <w:rPr>
          <w:szCs w:val="24"/>
        </w:rPr>
        <w:t xml:space="preserve"> carried out on a Windows 7 Enterprise 2.2 GHz Intel Core i7 PC, 8GB RAM, ArcGIS 10.2.2.3552 with Background </w:t>
      </w:r>
      <w:proofErr w:type="spellStart"/>
      <w:r w:rsidRPr="00A249D6">
        <w:rPr>
          <w:szCs w:val="24"/>
        </w:rPr>
        <w:t>Geoprocessing</w:t>
      </w:r>
      <w:proofErr w:type="spellEnd"/>
      <w:r w:rsidRPr="00A249D6">
        <w:rPr>
          <w:szCs w:val="24"/>
        </w:rPr>
        <w:t xml:space="preserve"> (64-bit).</w:t>
      </w:r>
    </w:p>
    <w:p w:rsidR="00620622" w:rsidRDefault="00620622" w:rsidP="00F772D5">
      <w:pPr>
        <w:spacing w:after="0" w:line="240" w:lineRule="auto"/>
        <w:jc w:val="both"/>
        <w:rPr>
          <w:szCs w:val="24"/>
        </w:rPr>
      </w:pPr>
    </w:p>
    <w:p w:rsidR="00620622" w:rsidRDefault="007221A9" w:rsidP="00620622">
      <w:pPr>
        <w:jc w:val="both"/>
      </w:pPr>
      <w:r w:rsidRPr="007221A9">
        <w:t xml:space="preserve">Note: Slight changes in the datatype keywords between ArcGIS 10.1 and 10.2 for Python toolboxes have caused versions of the WRF-Hydro GIS pre-processing tools to fail on machines running ArcGIS 10.1. If this occurs, compare the datatype keywords used in the </w:t>
      </w:r>
      <w:r w:rsidR="00BA0ECA" w:rsidRPr="00BA0ECA">
        <w:rPr>
          <w:i/>
        </w:rPr>
        <w:t>.</w:t>
      </w:r>
      <w:proofErr w:type="spellStart"/>
      <w:r w:rsidR="00BA0ECA" w:rsidRPr="00BA0ECA">
        <w:rPr>
          <w:i/>
        </w:rPr>
        <w:t>pyt</w:t>
      </w:r>
      <w:proofErr w:type="spellEnd"/>
      <w:r w:rsidR="00BA0ECA">
        <w:t xml:space="preserve"> </w:t>
      </w:r>
      <w:r w:rsidRPr="007221A9">
        <w:t xml:space="preserve">tool parameters </w:t>
      </w:r>
      <w:r w:rsidR="00BA0ECA">
        <w:t>for the failed tool with</w:t>
      </w:r>
      <w:r w:rsidRPr="007221A9">
        <w:t xml:space="preserve"> those supported by your version of ArcGIS. </w:t>
      </w:r>
      <w:r w:rsidR="00E86FFD">
        <w:t xml:space="preserve">The </w:t>
      </w:r>
      <w:r w:rsidR="00E86FFD" w:rsidRPr="00E86FFD">
        <w:rPr>
          <w:i/>
        </w:rPr>
        <w:t>.</w:t>
      </w:r>
      <w:proofErr w:type="spellStart"/>
      <w:r w:rsidR="00E86FFD" w:rsidRPr="00E86FFD">
        <w:rPr>
          <w:i/>
        </w:rPr>
        <w:t>pyt</w:t>
      </w:r>
      <w:proofErr w:type="spellEnd"/>
      <w:r w:rsidR="00E86FFD">
        <w:t xml:space="preserve"> files have ArcGIS 10.1 parameter datatype keywords commented-out (for example ‘</w:t>
      </w:r>
      <w:r w:rsidR="00141396">
        <w:rPr>
          <w:rFonts w:ascii="Courier New" w:hAnsi="Courier New" w:cs="Courier New"/>
          <w:color w:val="7F7F7F" w:themeColor="text1" w:themeTint="80"/>
          <w:sz w:val="20"/>
          <w:szCs w:val="20"/>
        </w:rPr>
        <w:t>#</w:t>
      </w:r>
      <w:r w:rsidR="00E86FFD" w:rsidRPr="00E86FFD">
        <w:rPr>
          <w:rFonts w:ascii="Courier New" w:hAnsi="Courier New" w:cs="Courier New"/>
          <w:color w:val="7F7F7F" w:themeColor="text1" w:themeTint="80"/>
          <w:sz w:val="20"/>
          <w:szCs w:val="20"/>
        </w:rPr>
        <w:t>datatype="</w:t>
      </w:r>
      <w:proofErr w:type="spellStart"/>
      <w:r w:rsidR="00E86FFD" w:rsidRPr="00E86FFD">
        <w:rPr>
          <w:rFonts w:ascii="Courier New" w:hAnsi="Courier New" w:cs="Courier New"/>
          <w:color w:val="7F7F7F" w:themeColor="text1" w:themeTint="80"/>
          <w:sz w:val="20"/>
          <w:szCs w:val="20"/>
        </w:rPr>
        <w:t>GPBoolean</w:t>
      </w:r>
      <w:proofErr w:type="spellEnd"/>
      <w:r w:rsidR="00E86FFD" w:rsidRPr="00E86FFD">
        <w:rPr>
          <w:rFonts w:ascii="Courier New" w:hAnsi="Courier New" w:cs="Courier New"/>
          <w:color w:val="7F7F7F" w:themeColor="text1" w:themeTint="80"/>
          <w:sz w:val="20"/>
          <w:szCs w:val="20"/>
        </w:rPr>
        <w:t>"</w:t>
      </w:r>
      <w:r w:rsidR="00E86FFD">
        <w:t>’). Simply swap out the ArcGIS 10.</w:t>
      </w:r>
      <w:r w:rsidR="00141396">
        <w:t>2</w:t>
      </w:r>
      <w:r w:rsidR="00E86FFD">
        <w:t xml:space="preserve"> datatype keyword for the one </w:t>
      </w:r>
      <w:r w:rsidR="00141396">
        <w:t xml:space="preserve">that has been commented out </w:t>
      </w:r>
      <w:r w:rsidR="00E86FFD">
        <w:t xml:space="preserve">for backward </w:t>
      </w:r>
      <w:r w:rsidR="00F138E1">
        <w:t>compatibility</w:t>
      </w:r>
      <w:r w:rsidR="00E86FFD">
        <w:t xml:space="preserve">. </w:t>
      </w:r>
      <w:r w:rsidR="00BA0ECA">
        <w:t>For more on defining datatype keywords see these links:</w:t>
      </w:r>
    </w:p>
    <w:p w:rsidR="00BA0ECA" w:rsidRDefault="00BA0ECA" w:rsidP="00620622">
      <w:pPr>
        <w:jc w:val="both"/>
      </w:pPr>
      <w:r>
        <w:tab/>
        <w:t>ArcGIS 10.1:</w:t>
      </w:r>
    </w:p>
    <w:p w:rsidR="00BA0ECA" w:rsidRDefault="00BA0ECA" w:rsidP="00BA0ECA">
      <w:pPr>
        <w:ind w:left="1440" w:hanging="720"/>
        <w:jc w:val="both"/>
      </w:pPr>
      <w:r>
        <w:tab/>
      </w:r>
      <w:hyperlink r:id="rId15" w:anchor="/Defining_parameter_data_types_in_a_Python_toolbox/001500000035000000/" w:history="1">
        <w:r w:rsidRPr="004B6F4C">
          <w:rPr>
            <w:rStyle w:val="Hyperlink"/>
          </w:rPr>
          <w:t>http://resources.arcgis.com/en/help/main/10.1/index.html#/Defining_parameter_data_types_in_a_Python_toolbox/001500000035000000/</w:t>
        </w:r>
      </w:hyperlink>
    </w:p>
    <w:p w:rsidR="00BA0ECA" w:rsidRDefault="00BA0ECA" w:rsidP="00620622">
      <w:pPr>
        <w:jc w:val="both"/>
      </w:pPr>
      <w:r>
        <w:tab/>
        <w:t>ArcGIS 10.2:</w:t>
      </w:r>
    </w:p>
    <w:p w:rsidR="00BA0ECA" w:rsidRDefault="008A4558" w:rsidP="00BA0ECA">
      <w:pPr>
        <w:ind w:left="1440"/>
        <w:jc w:val="both"/>
      </w:pPr>
      <w:hyperlink r:id="rId16" w:history="1">
        <w:r w:rsidR="00BA0ECA" w:rsidRPr="00BA0ECA">
          <w:rPr>
            <w:rStyle w:val="Hyperlink"/>
          </w:rPr>
          <w:t>http://resources.arcgis.com/en/help/main/10.2/index.html#/Defining_parameter_data_types_in_a_Python_toolbox/001500000035000000/</w:t>
        </w:r>
      </w:hyperlink>
      <w:r w:rsidR="00BA0ECA">
        <w:br/>
      </w:r>
    </w:p>
    <w:p w:rsidR="00620622" w:rsidRPr="00A249D6" w:rsidRDefault="00620622" w:rsidP="00F772D5">
      <w:pPr>
        <w:spacing w:after="0" w:line="240" w:lineRule="auto"/>
        <w:jc w:val="both"/>
        <w:rPr>
          <w:szCs w:val="24"/>
        </w:rPr>
      </w:pPr>
    </w:p>
    <w:bookmarkEnd w:id="4"/>
    <w:p w:rsidR="00CD0A42" w:rsidRDefault="00CD0A42">
      <w:r>
        <w:br w:type="page"/>
      </w:r>
    </w:p>
    <w:p w:rsidR="002B4A2D" w:rsidRDefault="000049E7" w:rsidP="00362782">
      <w:pPr>
        <w:pStyle w:val="Heading1"/>
        <w:spacing w:line="480" w:lineRule="auto"/>
      </w:pPr>
      <w:bookmarkStart w:id="10" w:name="_Toc420507053"/>
      <w:r>
        <w:lastRenderedPageBreak/>
        <w:t>Building the Routing Grids</w:t>
      </w:r>
      <w:bookmarkEnd w:id="10"/>
    </w:p>
    <w:p w:rsidR="00BA10ED" w:rsidRDefault="00F772D5" w:rsidP="00F772D5">
      <w:pPr>
        <w:spacing w:after="0"/>
        <w:jc w:val="both"/>
      </w:pPr>
      <w:r>
        <w:t xml:space="preserve">WRF-Hydro </w:t>
      </w:r>
      <w:r w:rsidR="00C11CCC">
        <w:t>routing functions are</w:t>
      </w:r>
      <w:r>
        <w:t xml:space="preserve"> executed on a different set of grids than the </w:t>
      </w:r>
      <w:r w:rsidR="00C11CCC">
        <w:t xml:space="preserve">column </w:t>
      </w:r>
      <w:r>
        <w:t xml:space="preserve">land </w:t>
      </w:r>
      <w:r w:rsidR="00C11CCC">
        <w:t xml:space="preserve">surface </w:t>
      </w:r>
      <w:r>
        <w:t xml:space="preserve">model </w:t>
      </w:r>
      <w:r w:rsidR="00C11CCC">
        <w:t>(LSM) grid</w:t>
      </w:r>
      <w:r>
        <w:t xml:space="preserve">. </w:t>
      </w:r>
      <w:r w:rsidR="001D04C6">
        <w:t xml:space="preserve">The column LSM grid is the same as that of the WRF model when WRF-Hydro is run in a fully coupled mode with WRF.  Because the WRF model pre-processors contain a number of functions that aid in the generation of the LSM grid users may utilize the WRF ‘geogrid.exe’ program to generate </w:t>
      </w:r>
      <w:r>
        <w:t xml:space="preserve"> G</w:t>
      </w:r>
      <w:r w:rsidR="00BA10ED">
        <w:t>EOGRID</w:t>
      </w:r>
      <w:r>
        <w:t xml:space="preserve"> file</w:t>
      </w:r>
      <w:r w:rsidR="001D04C6">
        <w:t>s which</w:t>
      </w:r>
      <w:r>
        <w:t xml:space="preserve"> define the domain, resolution, and other spatially varying and static grids used by the </w:t>
      </w:r>
      <w:r w:rsidR="001D04C6">
        <w:t xml:space="preserve">column LSM and the </w:t>
      </w:r>
      <w:r>
        <w:t xml:space="preserve">WRF model. </w:t>
      </w:r>
      <w:r w:rsidR="00BA10ED">
        <w:t>For more on GEOGRID, see:</w:t>
      </w:r>
    </w:p>
    <w:p w:rsidR="00BA10ED" w:rsidRDefault="00BA10ED" w:rsidP="00F772D5">
      <w:pPr>
        <w:spacing w:after="0"/>
        <w:jc w:val="both"/>
      </w:pPr>
    </w:p>
    <w:p w:rsidR="00BA10ED" w:rsidRDefault="008A4558" w:rsidP="00BA10ED">
      <w:pPr>
        <w:spacing w:after="0"/>
        <w:ind w:firstLine="720"/>
        <w:jc w:val="both"/>
      </w:pPr>
      <w:hyperlink r:id="rId17" w:history="1">
        <w:r w:rsidR="00BA10ED" w:rsidRPr="004B6F4C">
          <w:rPr>
            <w:rStyle w:val="Hyperlink"/>
          </w:rPr>
          <w:t>http://www2.mmm.ucar.edu/wrf/users/docs/user_guide_V3/users_guide_chap3.htm</w:t>
        </w:r>
      </w:hyperlink>
    </w:p>
    <w:p w:rsidR="00BA10ED" w:rsidRDefault="00BA10ED" w:rsidP="00F772D5">
      <w:pPr>
        <w:spacing w:after="0"/>
        <w:jc w:val="both"/>
      </w:pPr>
    </w:p>
    <w:p w:rsidR="00F772D5" w:rsidRDefault="001D04C6" w:rsidP="00F772D5">
      <w:pPr>
        <w:spacing w:after="0"/>
        <w:jc w:val="both"/>
      </w:pPr>
      <w:r>
        <w:t xml:space="preserve">Although </w:t>
      </w:r>
      <w:r w:rsidR="00F772D5">
        <w:t xml:space="preserve">WRF-Hydro </w:t>
      </w:r>
      <w:r>
        <w:t>routing functions are</w:t>
      </w:r>
      <w:r w:rsidR="00F772D5">
        <w:t xml:space="preserve"> typically run on a finer grid than the land model</w:t>
      </w:r>
      <w:proofErr w:type="gramStart"/>
      <w:r w:rsidR="00F772D5">
        <w:t xml:space="preserve">,  </w:t>
      </w:r>
      <w:r>
        <w:t>the</w:t>
      </w:r>
      <w:proofErr w:type="gramEnd"/>
      <w:r>
        <w:t xml:space="preserve"> two different</w:t>
      </w:r>
      <w:r w:rsidR="00F772D5">
        <w:t xml:space="preserve"> grids </w:t>
      </w:r>
      <w:r>
        <w:t>must be</w:t>
      </w:r>
      <w:r w:rsidR="00F772D5">
        <w:t xml:space="preserve"> c</w:t>
      </w:r>
      <w:r w:rsidR="00D9282D">
        <w:t>ompatible. For example, the WRF-H</w:t>
      </w:r>
      <w:r w:rsidR="00F772D5">
        <w:t xml:space="preserve">ydro </w:t>
      </w:r>
      <w:r w:rsidR="00D9282D">
        <w:t xml:space="preserve">routing </w:t>
      </w:r>
      <w:r w:rsidR="00F772D5">
        <w:t>grids have the same extent</w:t>
      </w:r>
      <w:r w:rsidR="00D9282D">
        <w:t xml:space="preserve"> as the WRF grids</w:t>
      </w:r>
      <w:r w:rsidR="00F772D5">
        <w:t xml:space="preserve">, and the </w:t>
      </w:r>
      <w:r w:rsidR="00D9282D">
        <w:t xml:space="preserve">routing </w:t>
      </w:r>
      <w:r w:rsidR="00F772D5">
        <w:t>grid</w:t>
      </w:r>
      <w:r w:rsidR="00D9282D">
        <w:t>s</w:t>
      </w:r>
      <w:r w:rsidR="00F772D5">
        <w:t xml:space="preserve"> must nest exactly within the land model grid. All routing grids must share a common domain</w:t>
      </w:r>
      <w:r w:rsidR="00D9282D">
        <w:t xml:space="preserve"> extent</w:t>
      </w:r>
      <w:r w:rsidR="00F772D5">
        <w:t xml:space="preserve">, </w:t>
      </w:r>
      <w:proofErr w:type="spellStart"/>
      <w:r w:rsidR="00F772D5">
        <w:t>cellsize</w:t>
      </w:r>
      <w:proofErr w:type="spellEnd"/>
      <w:r w:rsidR="00F772D5">
        <w:t>, and dimensionality</w:t>
      </w:r>
      <w:r w:rsidR="00D9282D">
        <w:t xml:space="preserve"> (rows &amp; columns)</w:t>
      </w:r>
      <w:r w:rsidR="00F772D5">
        <w:t>. The WRF-Hydro GIS pre-processing tools handle the building of the WRF-Hydro routing grid</w:t>
      </w:r>
      <w:r w:rsidR="00F9493D">
        <w:t>s</w:t>
      </w:r>
      <w:r w:rsidR="00F772D5">
        <w:t xml:space="preserve"> based on user input parameters and an existing WRF </w:t>
      </w:r>
      <w:r w:rsidR="001A6E73">
        <w:t>GEOGRID</w:t>
      </w:r>
      <w:r w:rsidR="00F772D5">
        <w:t xml:space="preserve"> file.</w:t>
      </w:r>
    </w:p>
    <w:p w:rsidR="0072669F" w:rsidRDefault="0072669F" w:rsidP="00F772D5">
      <w:pPr>
        <w:spacing w:after="0"/>
        <w:jc w:val="both"/>
      </w:pPr>
    </w:p>
    <w:p w:rsidR="00F772D5" w:rsidRDefault="00F772D5" w:rsidP="00F772D5">
      <w:pPr>
        <w:spacing w:after="0"/>
        <w:jc w:val="center"/>
      </w:pPr>
      <w:r>
        <w:rPr>
          <w:noProof/>
        </w:rPr>
        <w:drawing>
          <wp:inline distT="0" distB="0" distL="0" distR="0" wp14:anchorId="2408CC40" wp14:editId="0090811B">
            <wp:extent cx="2962656" cy="3584448"/>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62656" cy="3584448"/>
                    </a:xfrm>
                    <a:prstGeom prst="rect">
                      <a:avLst/>
                    </a:prstGeom>
                    <a:noFill/>
                    <a:ln>
                      <a:noFill/>
                    </a:ln>
                  </pic:spPr>
                </pic:pic>
              </a:graphicData>
            </a:graphic>
          </wp:inline>
        </w:drawing>
      </w:r>
    </w:p>
    <w:p w:rsidR="00F9493D" w:rsidRDefault="006B3BE2" w:rsidP="006B3BE2">
      <w:pPr>
        <w:pStyle w:val="Caption"/>
      </w:pPr>
      <w:bookmarkStart w:id="11" w:name="_Ref416957135"/>
      <w:proofErr w:type="gramStart"/>
      <w:r>
        <w:t xml:space="preserve">Figure </w:t>
      </w:r>
      <w:fldSimple w:instr=" SEQ Figure \* ARABIC ">
        <w:r w:rsidR="00922B26">
          <w:rPr>
            <w:noProof/>
          </w:rPr>
          <w:t>1</w:t>
        </w:r>
      </w:fldSimple>
      <w:bookmarkEnd w:id="11"/>
      <w:r>
        <w:t>.</w:t>
      </w:r>
      <w:proofErr w:type="gramEnd"/>
      <w:r w:rsidR="00F772D5">
        <w:t xml:space="preserve"> </w:t>
      </w:r>
      <w:proofErr w:type="gramStart"/>
      <w:r w:rsidR="00F9493D">
        <w:t>N</w:t>
      </w:r>
      <w:r w:rsidR="00F772D5">
        <w:t xml:space="preserve">esting of WRF-Hydro </w:t>
      </w:r>
      <w:r w:rsidR="0072669F">
        <w:t xml:space="preserve">routing </w:t>
      </w:r>
      <w:r w:rsidR="00F772D5">
        <w:t xml:space="preserve">grid cells (red boxes) </w:t>
      </w:r>
      <w:r w:rsidR="0072669F">
        <w:t xml:space="preserve">within </w:t>
      </w:r>
      <w:r w:rsidR="00F772D5">
        <w:t xml:space="preserve">a WRF grid </w:t>
      </w:r>
      <w:r w:rsidR="0072669F">
        <w:t>cell</w:t>
      </w:r>
      <w:r w:rsidR="00F772D5">
        <w:t xml:space="preserve"> (black box)</w:t>
      </w:r>
      <w:r w:rsidR="0072669F">
        <w:t>.</w:t>
      </w:r>
      <w:proofErr w:type="gramEnd"/>
      <w:r w:rsidR="0072669F">
        <w:t xml:space="preserve"> </w:t>
      </w:r>
    </w:p>
    <w:p w:rsidR="00F9493D" w:rsidRDefault="00F9493D" w:rsidP="006B3BE2">
      <w:pPr>
        <w:pStyle w:val="Caption"/>
      </w:pPr>
    </w:p>
    <w:p w:rsidR="00F772D5" w:rsidRDefault="0072669F" w:rsidP="00F9493D">
      <w:pPr>
        <w:pStyle w:val="Caption"/>
        <w:spacing w:after="0"/>
        <w:jc w:val="both"/>
      </w:pPr>
      <w:r>
        <w:lastRenderedPageBreak/>
        <w:t>The</w:t>
      </w:r>
      <w:r w:rsidR="00F772D5">
        <w:t xml:space="preserve"> </w:t>
      </w:r>
      <w:proofErr w:type="spellStart"/>
      <w:r w:rsidR="00F772D5">
        <w:t>regridding</w:t>
      </w:r>
      <w:proofErr w:type="spellEnd"/>
      <w:r w:rsidR="00F772D5">
        <w:t xml:space="preserve"> factor </w:t>
      </w:r>
      <w:r w:rsidR="00F9493D">
        <w:t xml:space="preserve">shown in </w:t>
      </w:r>
      <w:r w:rsidR="00F9493D">
        <w:fldChar w:fldCharType="begin"/>
      </w:r>
      <w:r w:rsidR="00F9493D">
        <w:instrText xml:space="preserve"> REF _Ref416957135 \h </w:instrText>
      </w:r>
      <w:r w:rsidR="00F9493D">
        <w:fldChar w:fldCharType="separate"/>
      </w:r>
      <w:r w:rsidR="00922B26">
        <w:t xml:space="preserve">Figure </w:t>
      </w:r>
      <w:r w:rsidR="00922B26">
        <w:rPr>
          <w:noProof/>
        </w:rPr>
        <w:t>1</w:t>
      </w:r>
      <w:r w:rsidR="00F9493D">
        <w:fldChar w:fldCharType="end"/>
      </w:r>
      <w:r w:rsidR="00F9493D">
        <w:t xml:space="preserve"> </w:t>
      </w:r>
      <w:r w:rsidR="00F772D5">
        <w:t xml:space="preserve">is an integer </w:t>
      </w:r>
      <w:r w:rsidR="00F9493D">
        <w:t xml:space="preserve">used to divide </w:t>
      </w:r>
      <w:r w:rsidR="00F772D5">
        <w:t xml:space="preserve">WRF </w:t>
      </w:r>
      <w:proofErr w:type="spellStart"/>
      <w:r w:rsidR="00F9493D">
        <w:t>cellsize</w:t>
      </w:r>
      <w:proofErr w:type="spellEnd"/>
      <w:r w:rsidR="00F9493D">
        <w:t xml:space="preserve"> and produce the routing resolution</w:t>
      </w:r>
      <w:r w:rsidR="00F772D5">
        <w:t xml:space="preserve">. </w:t>
      </w:r>
      <w:r w:rsidR="00F9493D">
        <w:t xml:space="preserve">In this example, </w:t>
      </w:r>
      <w:r w:rsidR="00F772D5">
        <w:t xml:space="preserve">a WRF </w:t>
      </w:r>
      <w:proofErr w:type="spellStart"/>
      <w:r w:rsidR="00F772D5">
        <w:t>cellsize</w:t>
      </w:r>
      <w:proofErr w:type="spellEnd"/>
      <w:r w:rsidR="00F772D5">
        <w:t xml:space="preserve"> of 1000m</w:t>
      </w:r>
      <w:r w:rsidR="00F9493D">
        <w:t xml:space="preserve"> and</w:t>
      </w:r>
      <w:r w:rsidR="00F772D5">
        <w:t xml:space="preserve"> a </w:t>
      </w:r>
      <w:proofErr w:type="spellStart"/>
      <w:r w:rsidR="00F772D5">
        <w:t>regridding</w:t>
      </w:r>
      <w:proofErr w:type="spellEnd"/>
      <w:r w:rsidR="00F772D5">
        <w:t xml:space="preserve"> factor of 10 y</w:t>
      </w:r>
      <w:r w:rsidR="00F9493D">
        <w:t>i</w:t>
      </w:r>
      <w:r w:rsidR="00F772D5">
        <w:t>elds 100m cells for the WRF-Hydro routing grid.</w:t>
      </w:r>
      <w:r w:rsidR="00AB6CA3">
        <w:t xml:space="preserve"> Refer to </w:t>
      </w:r>
      <w:r w:rsidR="00AB6CA3">
        <w:fldChar w:fldCharType="begin"/>
      </w:r>
      <w:r w:rsidR="00AB6CA3">
        <w:instrText xml:space="preserve"> REF _Ref416957353 \h </w:instrText>
      </w:r>
      <w:r w:rsidR="00AB6CA3">
        <w:fldChar w:fldCharType="separate"/>
      </w:r>
      <w:r w:rsidR="00922B26">
        <w:t xml:space="preserve">Table </w:t>
      </w:r>
      <w:r w:rsidR="00922B26">
        <w:rPr>
          <w:noProof/>
        </w:rPr>
        <w:t>3</w:t>
      </w:r>
      <w:r w:rsidR="00AB6CA3">
        <w:fldChar w:fldCharType="end"/>
      </w:r>
      <w:r w:rsidR="00AB6CA3">
        <w:t xml:space="preserve"> for more information.</w:t>
      </w:r>
    </w:p>
    <w:p w:rsidR="00327851" w:rsidRDefault="000049E7" w:rsidP="00327851">
      <w:pPr>
        <w:pStyle w:val="Heading1"/>
        <w:spacing w:line="480" w:lineRule="auto"/>
      </w:pPr>
      <w:bookmarkStart w:id="12" w:name="_Toc405534566"/>
      <w:bookmarkStart w:id="13" w:name="_Ref318969575"/>
      <w:bookmarkStart w:id="14" w:name="_Toc420507054"/>
      <w:r>
        <w:t>Geospatial Considerations</w:t>
      </w:r>
      <w:bookmarkEnd w:id="12"/>
      <w:bookmarkEnd w:id="14"/>
    </w:p>
    <w:p w:rsidR="00F33DFA" w:rsidRPr="00F33DFA" w:rsidRDefault="00F33DFA" w:rsidP="007279A1">
      <w:pPr>
        <w:jc w:val="both"/>
      </w:pPr>
      <w:r>
        <w:t xml:space="preserve">Dealing with terrain data is a highly spatial process, to which GIS applications are well suited. Although much of the processing done on </w:t>
      </w:r>
      <w:r w:rsidR="00321548">
        <w:t>the</w:t>
      </w:r>
      <w:r>
        <w:t xml:space="preserve"> grids is </w:t>
      </w:r>
      <w:r w:rsidR="00321548">
        <w:t xml:space="preserve">not </w:t>
      </w:r>
      <w:r>
        <w:t>spatial, knowledge of the coordinate reference system (CRS) and ability to translate between grids with different CRS</w:t>
      </w:r>
      <w:r w:rsidR="00321548">
        <w:t xml:space="preserve"> is important</w:t>
      </w:r>
      <w:r>
        <w:t xml:space="preserve">. The WRF model is configured to run using a </w:t>
      </w:r>
      <w:r w:rsidR="00321548">
        <w:t xml:space="preserve">limited </w:t>
      </w:r>
      <w:r>
        <w:t xml:space="preserve">set of projected coordinate systems, yet many stream gages are georeferenced using </w:t>
      </w:r>
      <w:r w:rsidR="00321548">
        <w:t>a geographic coordinate system such as ‘WGS</w:t>
      </w:r>
      <w:r>
        <w:t>84</w:t>
      </w:r>
      <w:r w:rsidR="00321548">
        <w:t>’</w:t>
      </w:r>
      <w:r>
        <w:t>. Further, most elevation datasets are produced using va</w:t>
      </w:r>
      <w:r w:rsidR="00321548">
        <w:t>rying regional projected or geo</w:t>
      </w:r>
      <w:r>
        <w:t>graphic coordinate systems and must be re</w:t>
      </w:r>
      <w:r w:rsidR="00321548">
        <w:t>-</w:t>
      </w:r>
      <w:r>
        <w:t xml:space="preserve">projected </w:t>
      </w:r>
      <w:r w:rsidR="00321548">
        <w:t xml:space="preserve">to the WRF CRS </w:t>
      </w:r>
      <w:r>
        <w:t>in order to be used. This section will deal with the geospatial considerations used in the WRF-Hydro GIS pre-processing tool.</w:t>
      </w:r>
    </w:p>
    <w:p w:rsidR="000049E7" w:rsidRDefault="000049E7" w:rsidP="000049E7">
      <w:pPr>
        <w:pStyle w:val="Heading2"/>
      </w:pPr>
      <w:bookmarkStart w:id="15" w:name="_Ref416965597"/>
      <w:bookmarkStart w:id="16" w:name="_Ref416965599"/>
      <w:bookmarkStart w:id="17" w:name="_Ref416966151"/>
      <w:bookmarkStart w:id="18" w:name="_Ref416966163"/>
      <w:bookmarkStart w:id="19" w:name="_Toc405534567"/>
      <w:bookmarkStart w:id="20" w:name="_Toc420507055"/>
      <w:bookmarkEnd w:id="13"/>
      <w:r>
        <w:t>Coordinate Systems</w:t>
      </w:r>
      <w:bookmarkEnd w:id="15"/>
      <w:bookmarkEnd w:id="16"/>
      <w:bookmarkEnd w:id="17"/>
      <w:bookmarkEnd w:id="18"/>
      <w:bookmarkEnd w:id="20"/>
    </w:p>
    <w:p w:rsidR="006F3CF0" w:rsidRDefault="002E30B8" w:rsidP="007279A1">
      <w:pPr>
        <w:jc w:val="both"/>
      </w:pPr>
      <w:r>
        <w:t xml:space="preserve">The WRF model defines the CRS of its domains using global attributes in the GEOGRID file. </w:t>
      </w:r>
      <w:r w:rsidR="006F3CF0">
        <w:t>The coordinate system is interpreted using the ‘MAP_PROJ’ global attribute from the GEOGRID file. Values of the MAP_PROJ attribute and the associated projected coordinate</w:t>
      </w:r>
      <w:r w:rsidR="005D3EE8">
        <w:t xml:space="preserve"> system name are given in </w:t>
      </w:r>
      <w:r w:rsidR="005D3EE8">
        <w:fldChar w:fldCharType="begin"/>
      </w:r>
      <w:r w:rsidR="005D3EE8">
        <w:instrText xml:space="preserve"> REF _Ref416957511 \h </w:instrText>
      </w:r>
      <w:r w:rsidR="007279A1">
        <w:instrText xml:space="preserve"> \* MERGEFORMAT </w:instrText>
      </w:r>
      <w:r w:rsidR="005D3EE8">
        <w:fldChar w:fldCharType="separate"/>
      </w:r>
      <w:r w:rsidR="00922B26">
        <w:t xml:space="preserve">Table </w:t>
      </w:r>
      <w:r w:rsidR="00922B26">
        <w:rPr>
          <w:noProof/>
        </w:rPr>
        <w:t>1</w:t>
      </w:r>
      <w:r w:rsidR="005D3EE8">
        <w:fldChar w:fldCharType="end"/>
      </w:r>
      <w:r w:rsidR="006F3CF0">
        <w:t xml:space="preserve">. </w:t>
      </w:r>
      <w:r w:rsidR="00AF54FB">
        <w:t>Once the coordinate system is identified, additional attributes are read to obtain the parameters that define the individual WRF domain projection.</w:t>
      </w:r>
    </w:p>
    <w:tbl>
      <w:tblPr>
        <w:tblStyle w:val="LightShading"/>
        <w:tblW w:w="0" w:type="auto"/>
        <w:jc w:val="center"/>
        <w:tblLook w:val="04A0" w:firstRow="1" w:lastRow="0" w:firstColumn="1" w:lastColumn="0" w:noHBand="0" w:noVBand="1"/>
      </w:tblPr>
      <w:tblGrid>
        <w:gridCol w:w="1294"/>
        <w:gridCol w:w="2705"/>
      </w:tblGrid>
      <w:tr w:rsidR="006F3CF0" w:rsidRPr="00AB616A" w:rsidTr="006F3CF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6F3CF0" w:rsidRPr="00AB616A" w:rsidRDefault="006F3CF0" w:rsidP="002E30B8">
            <w:pPr>
              <w:rPr>
                <w:b w:val="0"/>
              </w:rPr>
            </w:pPr>
            <w:r w:rsidRPr="00AB616A">
              <w:rPr>
                <w:b w:val="0"/>
              </w:rPr>
              <w:t>MAP_PROJ</w:t>
            </w:r>
          </w:p>
        </w:tc>
        <w:tc>
          <w:tcPr>
            <w:tcW w:w="0" w:type="auto"/>
          </w:tcPr>
          <w:p w:rsidR="006F3CF0" w:rsidRPr="00AB616A" w:rsidRDefault="006F3CF0" w:rsidP="002E30B8">
            <w:pPr>
              <w:cnfStyle w:val="100000000000" w:firstRow="1" w:lastRow="0" w:firstColumn="0" w:lastColumn="0" w:oddVBand="0" w:evenVBand="0" w:oddHBand="0" w:evenHBand="0" w:firstRowFirstColumn="0" w:firstRowLastColumn="0" w:lastRowFirstColumn="0" w:lastRowLastColumn="0"/>
              <w:rPr>
                <w:b w:val="0"/>
              </w:rPr>
            </w:pPr>
            <w:r w:rsidRPr="00AB616A">
              <w:rPr>
                <w:b w:val="0"/>
              </w:rPr>
              <w:t>Projection Name</w:t>
            </w:r>
          </w:p>
        </w:tc>
      </w:tr>
      <w:tr w:rsidR="006F3CF0" w:rsidTr="006F3CF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6F3CF0" w:rsidRDefault="006F3CF0" w:rsidP="006F3CF0">
            <w:pPr>
              <w:jc w:val="center"/>
            </w:pPr>
            <w:r>
              <w:t>1</w:t>
            </w:r>
          </w:p>
        </w:tc>
        <w:tc>
          <w:tcPr>
            <w:tcW w:w="0" w:type="auto"/>
          </w:tcPr>
          <w:p w:rsidR="006F3CF0" w:rsidRDefault="006F3CF0" w:rsidP="002E30B8">
            <w:pPr>
              <w:cnfStyle w:val="000000100000" w:firstRow="0" w:lastRow="0" w:firstColumn="0" w:lastColumn="0" w:oddVBand="0" w:evenVBand="0" w:oddHBand="1" w:evenHBand="0" w:firstRowFirstColumn="0" w:firstRowLastColumn="0" w:lastRowFirstColumn="0" w:lastRowLastColumn="0"/>
            </w:pPr>
            <w:r>
              <w:t>Lambert Conformal Conic</w:t>
            </w:r>
          </w:p>
        </w:tc>
      </w:tr>
      <w:tr w:rsidR="006F3CF0" w:rsidTr="006F3CF0">
        <w:trPr>
          <w:jc w:val="center"/>
        </w:trPr>
        <w:tc>
          <w:tcPr>
            <w:cnfStyle w:val="001000000000" w:firstRow="0" w:lastRow="0" w:firstColumn="1" w:lastColumn="0" w:oddVBand="0" w:evenVBand="0" w:oddHBand="0" w:evenHBand="0" w:firstRowFirstColumn="0" w:firstRowLastColumn="0" w:lastRowFirstColumn="0" w:lastRowLastColumn="0"/>
            <w:tcW w:w="0" w:type="auto"/>
          </w:tcPr>
          <w:p w:rsidR="006F3CF0" w:rsidRDefault="006F3CF0" w:rsidP="006F3CF0">
            <w:pPr>
              <w:jc w:val="center"/>
            </w:pPr>
            <w:r>
              <w:t>2</w:t>
            </w:r>
          </w:p>
        </w:tc>
        <w:tc>
          <w:tcPr>
            <w:tcW w:w="0" w:type="auto"/>
          </w:tcPr>
          <w:p w:rsidR="006F3CF0" w:rsidRDefault="006F3CF0" w:rsidP="002E30B8">
            <w:pPr>
              <w:cnfStyle w:val="000000000000" w:firstRow="0" w:lastRow="0" w:firstColumn="0" w:lastColumn="0" w:oddVBand="0" w:evenVBand="0" w:oddHBand="0" w:evenHBand="0" w:firstRowFirstColumn="0" w:firstRowLastColumn="0" w:lastRowFirstColumn="0" w:lastRowLastColumn="0"/>
            </w:pPr>
            <w:r>
              <w:t>Polar Stereographic</w:t>
            </w:r>
          </w:p>
        </w:tc>
      </w:tr>
      <w:tr w:rsidR="006F3CF0" w:rsidTr="006F3CF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6F3CF0" w:rsidRDefault="006F3CF0" w:rsidP="006F3CF0">
            <w:pPr>
              <w:jc w:val="center"/>
            </w:pPr>
            <w:r>
              <w:t>3</w:t>
            </w:r>
          </w:p>
        </w:tc>
        <w:tc>
          <w:tcPr>
            <w:tcW w:w="0" w:type="auto"/>
          </w:tcPr>
          <w:p w:rsidR="006F3CF0" w:rsidRDefault="006F3CF0" w:rsidP="002E30B8">
            <w:pPr>
              <w:cnfStyle w:val="000000100000" w:firstRow="0" w:lastRow="0" w:firstColumn="0" w:lastColumn="0" w:oddVBand="0" w:evenVBand="0" w:oddHBand="1" w:evenHBand="0" w:firstRowFirstColumn="0" w:firstRowLastColumn="0" w:lastRowFirstColumn="0" w:lastRowLastColumn="0"/>
            </w:pPr>
            <w:r>
              <w:t>Mercator</w:t>
            </w:r>
          </w:p>
        </w:tc>
      </w:tr>
      <w:tr w:rsidR="006F3CF0" w:rsidTr="006F3CF0">
        <w:trPr>
          <w:jc w:val="center"/>
        </w:trPr>
        <w:tc>
          <w:tcPr>
            <w:cnfStyle w:val="001000000000" w:firstRow="0" w:lastRow="0" w:firstColumn="1" w:lastColumn="0" w:oddVBand="0" w:evenVBand="0" w:oddHBand="0" w:evenHBand="0" w:firstRowFirstColumn="0" w:firstRowLastColumn="0" w:lastRowFirstColumn="0" w:lastRowLastColumn="0"/>
            <w:tcW w:w="0" w:type="auto"/>
          </w:tcPr>
          <w:p w:rsidR="006F3CF0" w:rsidRDefault="006F3CF0" w:rsidP="006F3CF0">
            <w:pPr>
              <w:jc w:val="center"/>
            </w:pPr>
            <w:r>
              <w:t>6</w:t>
            </w:r>
          </w:p>
        </w:tc>
        <w:tc>
          <w:tcPr>
            <w:tcW w:w="0" w:type="auto"/>
          </w:tcPr>
          <w:p w:rsidR="006F3CF0" w:rsidRDefault="006F3CF0" w:rsidP="002E30B8">
            <w:pPr>
              <w:cnfStyle w:val="000000000000" w:firstRow="0" w:lastRow="0" w:firstColumn="0" w:lastColumn="0" w:oddVBand="0" w:evenVBand="0" w:oddHBand="0" w:evenHBand="0" w:firstRowFirstColumn="0" w:firstRowLastColumn="0" w:lastRowFirstColumn="0" w:lastRowLastColumn="0"/>
            </w:pPr>
            <w:r>
              <w:t>Cylindrical Equidistant</w:t>
            </w:r>
          </w:p>
        </w:tc>
      </w:tr>
    </w:tbl>
    <w:p w:rsidR="00A366D0" w:rsidRDefault="006B3BE2" w:rsidP="006B3BE2">
      <w:pPr>
        <w:pStyle w:val="Caption"/>
      </w:pPr>
      <w:bookmarkStart w:id="21" w:name="_Ref416957511"/>
      <w:proofErr w:type="gramStart"/>
      <w:r>
        <w:t xml:space="preserve">Table </w:t>
      </w:r>
      <w:fldSimple w:instr=" SEQ Table \* ARABIC ">
        <w:r w:rsidR="00922B26">
          <w:rPr>
            <w:noProof/>
          </w:rPr>
          <w:t>1</w:t>
        </w:r>
      </w:fldSimple>
      <w:bookmarkEnd w:id="21"/>
      <w:r>
        <w:t>.</w:t>
      </w:r>
      <w:proofErr w:type="gramEnd"/>
      <w:r>
        <w:t xml:space="preserve"> </w:t>
      </w:r>
      <w:r w:rsidR="006F3CF0">
        <w:t>WRF-support</w:t>
      </w:r>
      <w:r>
        <w:t>ed projected coordinate systems</w:t>
      </w:r>
    </w:p>
    <w:p w:rsidR="006B3BE2" w:rsidRDefault="006B3BE2" w:rsidP="002E30B8"/>
    <w:tbl>
      <w:tblPr>
        <w:tblStyle w:val="MediumList1"/>
        <w:tblW w:w="0" w:type="auto"/>
        <w:jc w:val="center"/>
        <w:tblLook w:val="04A0" w:firstRow="1" w:lastRow="0" w:firstColumn="1" w:lastColumn="0" w:noHBand="0" w:noVBand="1"/>
      </w:tblPr>
      <w:tblGrid>
        <w:gridCol w:w="2078"/>
        <w:gridCol w:w="2304"/>
        <w:gridCol w:w="3745"/>
      </w:tblGrid>
      <w:tr w:rsidR="00261444" w:rsidTr="005B466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261444" w:rsidRPr="00AB616A" w:rsidRDefault="00261444" w:rsidP="005B466B">
            <w:pPr>
              <w:rPr>
                <w:b w:val="0"/>
              </w:rPr>
            </w:pPr>
            <w:r w:rsidRPr="00AB616A">
              <w:rPr>
                <w:b w:val="0"/>
              </w:rPr>
              <w:t>GEOGRID Attribute</w:t>
            </w:r>
          </w:p>
        </w:tc>
        <w:tc>
          <w:tcPr>
            <w:tcW w:w="0" w:type="auto"/>
          </w:tcPr>
          <w:p w:rsidR="00261444" w:rsidRDefault="00261444" w:rsidP="002E30B8">
            <w:pPr>
              <w:cnfStyle w:val="100000000000" w:firstRow="1" w:lastRow="0" w:firstColumn="0" w:lastColumn="0" w:oddVBand="0" w:evenVBand="0" w:oddHBand="0" w:evenHBand="0" w:firstRowFirstColumn="0" w:firstRowLastColumn="0" w:lastRowFirstColumn="0" w:lastRowLastColumn="0"/>
            </w:pPr>
            <w:r>
              <w:t>Projection Parameter</w:t>
            </w:r>
          </w:p>
        </w:tc>
        <w:tc>
          <w:tcPr>
            <w:tcW w:w="0" w:type="auto"/>
          </w:tcPr>
          <w:p w:rsidR="00261444" w:rsidRDefault="00261444" w:rsidP="002E30B8">
            <w:pPr>
              <w:cnfStyle w:val="100000000000" w:firstRow="1" w:lastRow="0" w:firstColumn="0" w:lastColumn="0" w:oddVBand="0" w:evenVBand="0" w:oddHBand="0" w:evenHBand="0" w:firstRowFirstColumn="0" w:firstRowLastColumn="0" w:lastRowFirstColumn="0" w:lastRowLastColumn="0"/>
            </w:pPr>
            <w:r>
              <w:t>Associated Projection</w:t>
            </w:r>
          </w:p>
        </w:tc>
      </w:tr>
      <w:tr w:rsidR="00261444" w:rsidTr="005B466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261444" w:rsidRPr="00446AA5" w:rsidRDefault="00261444" w:rsidP="002E30B8">
            <w:pPr>
              <w:rPr>
                <w:b w:val="0"/>
              </w:rPr>
            </w:pPr>
            <w:r w:rsidRPr="00446AA5">
              <w:rPr>
                <w:b w:val="0"/>
              </w:rPr>
              <w:t>TRUELAT1</w:t>
            </w:r>
          </w:p>
        </w:tc>
        <w:tc>
          <w:tcPr>
            <w:tcW w:w="0" w:type="auto"/>
          </w:tcPr>
          <w:p w:rsidR="00261444" w:rsidRDefault="00617A95" w:rsidP="002E30B8">
            <w:pPr>
              <w:cnfStyle w:val="000000100000" w:firstRow="0" w:lastRow="0" w:firstColumn="0" w:lastColumn="0" w:oddVBand="0" w:evenVBand="0" w:oddHBand="1" w:evenHBand="0" w:firstRowFirstColumn="0" w:firstRowLastColumn="0" w:lastRowFirstColumn="0" w:lastRowLastColumn="0"/>
            </w:pPr>
            <w:r>
              <w:t>Standard Parallel 1</w:t>
            </w:r>
          </w:p>
        </w:tc>
        <w:tc>
          <w:tcPr>
            <w:tcW w:w="0" w:type="auto"/>
          </w:tcPr>
          <w:p w:rsidR="00261444" w:rsidRDefault="00236A7A" w:rsidP="00236A7A">
            <w:pPr>
              <w:cnfStyle w:val="000000100000" w:firstRow="0" w:lastRow="0" w:firstColumn="0" w:lastColumn="0" w:oddVBand="0" w:evenVBand="0" w:oddHBand="1" w:evenHBand="0" w:firstRowFirstColumn="0" w:firstRowLastColumn="0" w:lastRowFirstColumn="0" w:lastRowLastColumn="0"/>
            </w:pPr>
            <w:r>
              <w:t>All (required)</w:t>
            </w:r>
          </w:p>
        </w:tc>
      </w:tr>
      <w:tr w:rsidR="00261444" w:rsidTr="005B466B">
        <w:trPr>
          <w:jc w:val="center"/>
        </w:trPr>
        <w:tc>
          <w:tcPr>
            <w:cnfStyle w:val="001000000000" w:firstRow="0" w:lastRow="0" w:firstColumn="1" w:lastColumn="0" w:oddVBand="0" w:evenVBand="0" w:oddHBand="0" w:evenHBand="0" w:firstRowFirstColumn="0" w:firstRowLastColumn="0" w:lastRowFirstColumn="0" w:lastRowLastColumn="0"/>
            <w:tcW w:w="0" w:type="auto"/>
          </w:tcPr>
          <w:p w:rsidR="00261444" w:rsidRPr="00446AA5" w:rsidRDefault="00261444" w:rsidP="002E30B8">
            <w:pPr>
              <w:rPr>
                <w:b w:val="0"/>
              </w:rPr>
            </w:pPr>
            <w:r w:rsidRPr="00446AA5">
              <w:rPr>
                <w:b w:val="0"/>
              </w:rPr>
              <w:t>TRUELAT2</w:t>
            </w:r>
          </w:p>
        </w:tc>
        <w:tc>
          <w:tcPr>
            <w:tcW w:w="0" w:type="auto"/>
          </w:tcPr>
          <w:p w:rsidR="00261444" w:rsidRDefault="00617A95" w:rsidP="002E30B8">
            <w:pPr>
              <w:cnfStyle w:val="000000000000" w:firstRow="0" w:lastRow="0" w:firstColumn="0" w:lastColumn="0" w:oddVBand="0" w:evenVBand="0" w:oddHBand="0" w:evenHBand="0" w:firstRowFirstColumn="0" w:firstRowLastColumn="0" w:lastRowFirstColumn="0" w:lastRowLastColumn="0"/>
            </w:pPr>
            <w:r>
              <w:t>Standard Parallel 2</w:t>
            </w:r>
          </w:p>
        </w:tc>
        <w:tc>
          <w:tcPr>
            <w:tcW w:w="0" w:type="auto"/>
          </w:tcPr>
          <w:p w:rsidR="00261444" w:rsidRDefault="00AB616A" w:rsidP="002E30B8">
            <w:pPr>
              <w:cnfStyle w:val="000000000000" w:firstRow="0" w:lastRow="0" w:firstColumn="0" w:lastColumn="0" w:oddVBand="0" w:evenVBand="0" w:oddHBand="0" w:evenHBand="0" w:firstRowFirstColumn="0" w:firstRowLastColumn="0" w:lastRowFirstColumn="0" w:lastRowLastColumn="0"/>
            </w:pPr>
            <w:r>
              <w:t>Lambert Conformal Conic</w:t>
            </w:r>
            <w:r w:rsidR="00AB7FF3">
              <w:t xml:space="preserve"> (optional)</w:t>
            </w:r>
          </w:p>
        </w:tc>
      </w:tr>
      <w:tr w:rsidR="00AB616A" w:rsidTr="005B466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AB616A" w:rsidRPr="00446AA5" w:rsidRDefault="00AB616A" w:rsidP="002E30B8">
            <w:pPr>
              <w:rPr>
                <w:b w:val="0"/>
              </w:rPr>
            </w:pPr>
            <w:r w:rsidRPr="00446AA5">
              <w:rPr>
                <w:b w:val="0"/>
              </w:rPr>
              <w:t>STAND_LON</w:t>
            </w:r>
          </w:p>
        </w:tc>
        <w:tc>
          <w:tcPr>
            <w:tcW w:w="0" w:type="auto"/>
          </w:tcPr>
          <w:p w:rsidR="00AB616A" w:rsidRDefault="00AB616A" w:rsidP="002E30B8">
            <w:pPr>
              <w:cnfStyle w:val="000000100000" w:firstRow="0" w:lastRow="0" w:firstColumn="0" w:lastColumn="0" w:oddVBand="0" w:evenVBand="0" w:oddHBand="1" w:evenHBand="0" w:firstRowFirstColumn="0" w:firstRowLastColumn="0" w:lastRowFirstColumn="0" w:lastRowLastColumn="0"/>
            </w:pPr>
            <w:r>
              <w:t>Central Meridian</w:t>
            </w:r>
          </w:p>
        </w:tc>
        <w:tc>
          <w:tcPr>
            <w:tcW w:w="0" w:type="auto"/>
          </w:tcPr>
          <w:p w:rsidR="00AB616A" w:rsidRDefault="00236A7A" w:rsidP="00400412">
            <w:pPr>
              <w:cnfStyle w:val="000000100000" w:firstRow="0" w:lastRow="0" w:firstColumn="0" w:lastColumn="0" w:oddVBand="0" w:evenVBand="0" w:oddHBand="1" w:evenHBand="0" w:firstRowFirstColumn="0" w:firstRowLastColumn="0" w:lastRowFirstColumn="0" w:lastRowLastColumn="0"/>
            </w:pPr>
            <w:r>
              <w:t>All (required)</w:t>
            </w:r>
          </w:p>
        </w:tc>
      </w:tr>
      <w:tr w:rsidR="00AB616A" w:rsidTr="005B466B">
        <w:trPr>
          <w:jc w:val="center"/>
        </w:trPr>
        <w:tc>
          <w:tcPr>
            <w:cnfStyle w:val="001000000000" w:firstRow="0" w:lastRow="0" w:firstColumn="1" w:lastColumn="0" w:oddVBand="0" w:evenVBand="0" w:oddHBand="0" w:evenHBand="0" w:firstRowFirstColumn="0" w:firstRowLastColumn="0" w:lastRowFirstColumn="0" w:lastRowLastColumn="0"/>
            <w:tcW w:w="0" w:type="auto"/>
          </w:tcPr>
          <w:p w:rsidR="00AB616A" w:rsidRPr="00446AA5" w:rsidRDefault="00AB616A" w:rsidP="00617A95">
            <w:pPr>
              <w:rPr>
                <w:b w:val="0"/>
              </w:rPr>
            </w:pPr>
            <w:r w:rsidRPr="00446AA5">
              <w:rPr>
                <w:b w:val="0"/>
              </w:rPr>
              <w:t>CEN_LAT</w:t>
            </w:r>
          </w:p>
        </w:tc>
        <w:tc>
          <w:tcPr>
            <w:tcW w:w="0" w:type="auto"/>
          </w:tcPr>
          <w:p w:rsidR="00AB616A" w:rsidRDefault="00AB616A" w:rsidP="002E30B8">
            <w:pPr>
              <w:cnfStyle w:val="000000000000" w:firstRow="0" w:lastRow="0" w:firstColumn="0" w:lastColumn="0" w:oddVBand="0" w:evenVBand="0" w:oddHBand="0" w:evenHBand="0" w:firstRowFirstColumn="0" w:firstRowLastColumn="0" w:lastRowFirstColumn="0" w:lastRowLastColumn="0"/>
            </w:pPr>
            <w:r>
              <w:t>Latitude of Origin</w:t>
            </w:r>
          </w:p>
        </w:tc>
        <w:tc>
          <w:tcPr>
            <w:tcW w:w="0" w:type="auto"/>
          </w:tcPr>
          <w:p w:rsidR="00AB616A" w:rsidRDefault="00AB616A" w:rsidP="00AB616A">
            <w:pPr>
              <w:cnfStyle w:val="000000000000" w:firstRow="0" w:lastRow="0" w:firstColumn="0" w:lastColumn="0" w:oddVBand="0" w:evenVBand="0" w:oddHBand="0" w:evenHBand="0" w:firstRowFirstColumn="0" w:firstRowLastColumn="0" w:lastRowFirstColumn="0" w:lastRowLastColumn="0"/>
            </w:pPr>
            <w:r>
              <w:t>Lambert Conformal Conic</w:t>
            </w:r>
            <w:r w:rsidR="00AB7FF3">
              <w:t xml:space="preserve"> (required)</w:t>
            </w:r>
          </w:p>
        </w:tc>
      </w:tr>
      <w:tr w:rsidR="00AB616A" w:rsidTr="005B466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AB616A" w:rsidRPr="00446AA5" w:rsidRDefault="00AB616A" w:rsidP="00261444">
            <w:pPr>
              <w:rPr>
                <w:b w:val="0"/>
              </w:rPr>
            </w:pPr>
            <w:r w:rsidRPr="00446AA5">
              <w:rPr>
                <w:b w:val="0"/>
              </w:rPr>
              <w:t>POLE_LAT</w:t>
            </w:r>
          </w:p>
        </w:tc>
        <w:tc>
          <w:tcPr>
            <w:tcW w:w="0" w:type="auto"/>
          </w:tcPr>
          <w:p w:rsidR="00AB616A" w:rsidRDefault="00AB616A" w:rsidP="002E30B8">
            <w:pPr>
              <w:cnfStyle w:val="000000100000" w:firstRow="0" w:lastRow="0" w:firstColumn="0" w:lastColumn="0" w:oddVBand="0" w:evenVBand="0" w:oddHBand="1" w:evenHBand="0" w:firstRowFirstColumn="0" w:firstRowLastColumn="0" w:lastRowFirstColumn="0" w:lastRowLastColumn="0"/>
            </w:pPr>
            <w:r>
              <w:t>Pole Latitude</w:t>
            </w:r>
          </w:p>
        </w:tc>
        <w:tc>
          <w:tcPr>
            <w:tcW w:w="0" w:type="auto"/>
          </w:tcPr>
          <w:p w:rsidR="00AB616A" w:rsidRDefault="00AB616A" w:rsidP="002E30B8">
            <w:pPr>
              <w:cnfStyle w:val="000000100000" w:firstRow="0" w:lastRow="0" w:firstColumn="0" w:lastColumn="0" w:oddVBand="0" w:evenVBand="0" w:oddHBand="1" w:evenHBand="0" w:firstRowFirstColumn="0" w:firstRowLastColumn="0" w:lastRowFirstColumn="0" w:lastRowLastColumn="0"/>
            </w:pPr>
            <w:r>
              <w:t>Cylindrical Equidistant</w:t>
            </w:r>
            <w:r w:rsidR="00AB7FF3">
              <w:t xml:space="preserve"> (optional)</w:t>
            </w:r>
          </w:p>
        </w:tc>
      </w:tr>
      <w:tr w:rsidR="00AB616A" w:rsidTr="005B466B">
        <w:trPr>
          <w:jc w:val="center"/>
        </w:trPr>
        <w:tc>
          <w:tcPr>
            <w:cnfStyle w:val="001000000000" w:firstRow="0" w:lastRow="0" w:firstColumn="1" w:lastColumn="0" w:oddVBand="0" w:evenVBand="0" w:oddHBand="0" w:evenHBand="0" w:firstRowFirstColumn="0" w:firstRowLastColumn="0" w:lastRowFirstColumn="0" w:lastRowLastColumn="0"/>
            <w:tcW w:w="0" w:type="auto"/>
          </w:tcPr>
          <w:p w:rsidR="00AB616A" w:rsidRPr="00446AA5" w:rsidRDefault="00AB616A" w:rsidP="002E30B8">
            <w:pPr>
              <w:rPr>
                <w:b w:val="0"/>
              </w:rPr>
            </w:pPr>
            <w:r w:rsidRPr="00446AA5">
              <w:rPr>
                <w:b w:val="0"/>
              </w:rPr>
              <w:t>POLE_LON</w:t>
            </w:r>
          </w:p>
        </w:tc>
        <w:tc>
          <w:tcPr>
            <w:tcW w:w="0" w:type="auto"/>
          </w:tcPr>
          <w:p w:rsidR="00AB616A" w:rsidRDefault="00AB616A" w:rsidP="002E30B8">
            <w:pPr>
              <w:cnfStyle w:val="000000000000" w:firstRow="0" w:lastRow="0" w:firstColumn="0" w:lastColumn="0" w:oddVBand="0" w:evenVBand="0" w:oddHBand="0" w:evenHBand="0" w:firstRowFirstColumn="0" w:firstRowLastColumn="0" w:lastRowFirstColumn="0" w:lastRowLastColumn="0"/>
            </w:pPr>
            <w:r>
              <w:t>Pole Longitude</w:t>
            </w:r>
          </w:p>
        </w:tc>
        <w:tc>
          <w:tcPr>
            <w:tcW w:w="0" w:type="auto"/>
          </w:tcPr>
          <w:p w:rsidR="00AB616A" w:rsidRDefault="00AB616A" w:rsidP="002E30B8">
            <w:pPr>
              <w:cnfStyle w:val="000000000000" w:firstRow="0" w:lastRow="0" w:firstColumn="0" w:lastColumn="0" w:oddVBand="0" w:evenVBand="0" w:oddHBand="0" w:evenHBand="0" w:firstRowFirstColumn="0" w:firstRowLastColumn="0" w:lastRowFirstColumn="0" w:lastRowLastColumn="0"/>
            </w:pPr>
            <w:r>
              <w:t>Cylindrical Equidistant</w:t>
            </w:r>
            <w:r w:rsidR="00AB7FF3">
              <w:t xml:space="preserve"> (optional)</w:t>
            </w:r>
          </w:p>
        </w:tc>
      </w:tr>
    </w:tbl>
    <w:p w:rsidR="00AB616A" w:rsidRDefault="006B3BE2" w:rsidP="006B3BE2">
      <w:pPr>
        <w:pStyle w:val="Caption"/>
      </w:pPr>
      <w:bookmarkStart w:id="22" w:name="_Ref416957887"/>
      <w:proofErr w:type="gramStart"/>
      <w:r>
        <w:t xml:space="preserve">Table </w:t>
      </w:r>
      <w:fldSimple w:instr=" SEQ Table \* ARABIC ">
        <w:r w:rsidR="00922B26">
          <w:rPr>
            <w:noProof/>
          </w:rPr>
          <w:t>2</w:t>
        </w:r>
      </w:fldSimple>
      <w:bookmarkEnd w:id="22"/>
      <w:r>
        <w:t>.</w:t>
      </w:r>
      <w:proofErr w:type="gramEnd"/>
      <w:r w:rsidR="00AB616A">
        <w:rPr>
          <w:b/>
        </w:rPr>
        <w:t xml:space="preserve"> </w:t>
      </w:r>
      <w:r w:rsidR="00AB616A">
        <w:t>WRF</w:t>
      </w:r>
      <w:r w:rsidR="007F1930">
        <w:t xml:space="preserve"> GEOGRID</w:t>
      </w:r>
      <w:r w:rsidR="00AB616A">
        <w:t xml:space="preserve"> project</w:t>
      </w:r>
      <w:r w:rsidR="004E23D0">
        <w:t>ion</w:t>
      </w:r>
      <w:r w:rsidR="00AB616A">
        <w:t xml:space="preserve"> parameters</w:t>
      </w:r>
    </w:p>
    <w:p w:rsidR="004D105B" w:rsidRDefault="00582E78" w:rsidP="007279A1">
      <w:pPr>
        <w:jc w:val="both"/>
      </w:pPr>
      <w:r>
        <w:t xml:space="preserve">All </w:t>
      </w:r>
      <w:r w:rsidR="00596BC0">
        <w:t>of the supported</w:t>
      </w:r>
      <w:r>
        <w:t xml:space="preserve"> WRF coordinate systems may be used, with the exception of a configuration of the Cylindrical Equidistant projection which allows for the North Pole to be rotated away from 90N, 0E. This configuration is known as </w:t>
      </w:r>
      <w:r w:rsidR="004C342C">
        <w:t>‘</w:t>
      </w:r>
      <w:r>
        <w:t>rotated pole</w:t>
      </w:r>
      <w:r w:rsidR="004C342C">
        <w:t>’</w:t>
      </w:r>
      <w:r>
        <w:t xml:space="preserve">, and is not supported by the ArcGIS Projection </w:t>
      </w:r>
      <w:r>
        <w:lastRenderedPageBreak/>
        <w:t>Engine.</w:t>
      </w:r>
      <w:r w:rsidR="00006ABB">
        <w:t xml:space="preserve"> </w:t>
      </w:r>
      <w:r w:rsidR="004D105B">
        <w:t>If encountered, any tool in the toolbox that attempts to read the GEOGRID file will</w:t>
      </w:r>
      <w:r w:rsidR="006C663B">
        <w:t xml:space="preserve"> produce a warning and exit</w:t>
      </w:r>
      <w:r w:rsidR="004D105B">
        <w:t xml:space="preserve">. </w:t>
      </w:r>
    </w:p>
    <w:p w:rsidR="002455D7" w:rsidRDefault="00006ABB" w:rsidP="007279A1">
      <w:pPr>
        <w:jc w:val="both"/>
      </w:pPr>
      <w:r>
        <w:t xml:space="preserve">The GEOGRID file may or may not contain all of the projection parameters listed in </w:t>
      </w:r>
      <w:r w:rsidR="004811E0">
        <w:fldChar w:fldCharType="begin"/>
      </w:r>
      <w:r w:rsidR="004811E0">
        <w:instrText xml:space="preserve"> REF _Ref416957887 \h </w:instrText>
      </w:r>
      <w:r w:rsidR="004811E0">
        <w:fldChar w:fldCharType="separate"/>
      </w:r>
      <w:r w:rsidR="00922B26">
        <w:t xml:space="preserve">Table </w:t>
      </w:r>
      <w:r w:rsidR="00922B26">
        <w:rPr>
          <w:noProof/>
        </w:rPr>
        <w:t>2</w:t>
      </w:r>
      <w:r w:rsidR="004811E0">
        <w:fldChar w:fldCharType="end"/>
      </w:r>
      <w:r>
        <w:t>. In the course of generating a projection definition from the GEOGRID file, the projection type (</w:t>
      </w:r>
      <w:r w:rsidR="004811E0">
        <w:t>‘</w:t>
      </w:r>
      <w:r>
        <w:t>MAP_PRO</w:t>
      </w:r>
      <w:r w:rsidR="004811E0">
        <w:t>J’</w:t>
      </w:r>
      <w:r>
        <w:t xml:space="preserve">) is read first, and any available projection </w:t>
      </w:r>
      <w:r w:rsidR="009F3824">
        <w:t xml:space="preserve">parameters are then read. An </w:t>
      </w:r>
      <w:proofErr w:type="spellStart"/>
      <w:r w:rsidR="009F3824">
        <w:t>Esri</w:t>
      </w:r>
      <w:proofErr w:type="spellEnd"/>
      <w:r w:rsidR="000076B1">
        <w:t>®</w:t>
      </w:r>
      <w:r w:rsidR="009F3824">
        <w:t xml:space="preserve"> </w:t>
      </w:r>
      <w:r>
        <w:t xml:space="preserve">projection string is generated based on the projection and available parameters, which can be converted to a spatial reference object in </w:t>
      </w:r>
      <w:r w:rsidR="00434C09">
        <w:t>the Python ArcGIS API</w:t>
      </w:r>
      <w:r>
        <w:t>.</w:t>
      </w:r>
      <w:r w:rsidR="00C67E7F">
        <w:t xml:space="preserve"> This spatial reference object is used to define </w:t>
      </w:r>
      <w:r w:rsidR="00EC370F">
        <w:t xml:space="preserve">the CRS of </w:t>
      </w:r>
      <w:r w:rsidR="00C67E7F">
        <w:t>all WRF-Hydro grids.</w:t>
      </w:r>
      <w:r w:rsidR="00EC370F">
        <w:t xml:space="preserve"> Examples of the </w:t>
      </w:r>
      <w:proofErr w:type="spellStart"/>
      <w:r w:rsidR="00EC370F" w:rsidRPr="009F3824">
        <w:t>Esri</w:t>
      </w:r>
      <w:proofErr w:type="spellEnd"/>
      <w:r w:rsidR="00EC370F">
        <w:t xml:space="preserve">® and PROJ.4 definitions of the same </w:t>
      </w:r>
      <w:r w:rsidR="00E773F9">
        <w:t xml:space="preserve">WRF </w:t>
      </w:r>
      <w:r w:rsidR="00EC370F">
        <w:t>CRS are listed below:</w:t>
      </w:r>
    </w:p>
    <w:p w:rsidR="0033014B" w:rsidRDefault="0033014B" w:rsidP="007B5596">
      <w:pPr>
        <w:ind w:firstLine="720"/>
      </w:pPr>
      <w:r w:rsidRPr="009F3824">
        <w:t>Example</w:t>
      </w:r>
      <w:r w:rsidR="009F3824" w:rsidRPr="009F3824">
        <w:t xml:space="preserve"> </w:t>
      </w:r>
      <w:proofErr w:type="spellStart"/>
      <w:r w:rsidR="009F3824" w:rsidRPr="009F3824">
        <w:t>Esri</w:t>
      </w:r>
      <w:proofErr w:type="spellEnd"/>
      <w:r w:rsidR="000076B1">
        <w:t>®</w:t>
      </w:r>
      <w:r w:rsidRPr="009F3824">
        <w:t xml:space="preserve"> Projection String:</w:t>
      </w:r>
    </w:p>
    <w:p w:rsidR="00325B51" w:rsidRPr="00ED6118" w:rsidRDefault="00325B51" w:rsidP="00325B51">
      <w:pPr>
        <w:ind w:left="720"/>
        <w:rPr>
          <w:color w:val="7F7F7F" w:themeColor="text1" w:themeTint="80"/>
          <w:sz w:val="20"/>
          <w:szCs w:val="20"/>
        </w:rPr>
      </w:pPr>
      <w:r w:rsidRPr="00ED6118">
        <w:rPr>
          <w:rFonts w:ascii="Courier New" w:hAnsi="Courier New" w:cs="Courier New"/>
          <w:color w:val="7F7F7F" w:themeColor="text1" w:themeTint="80"/>
          <w:sz w:val="20"/>
          <w:szCs w:val="20"/>
        </w:rPr>
        <w:t>PROJCS['Sphere_Lambert_Conformal_Conic',GEOGCS['GCS_Sphere',DATUM['D_Sphere',SPHEROID['Sphere',6370000.0,0.0]],PRIMEM['Greenwich',0.0],UNIT['Degree',0.0174532925199433]],PROJECTION['Lambert_Conformal_Conic'],PARAMETER['false_easting',0.0],PARAMETER['false_northing',0.0],PARAMETER['central_meridian',-105.0],PARAMETER['standard_parallel_1',38.25],PARAMETER['standard_parallel_2',41.0],PARAMETER['latitude_of_origin',39.7632102966],UNIT['Meter',1.0]];-37188300 -29513500 10000;-100000 10000;-100000 10000;0.001;0.001;0.001;IsHighPrecision</w:t>
      </w:r>
    </w:p>
    <w:p w:rsidR="0033014B" w:rsidRDefault="0033014B" w:rsidP="007B5596">
      <w:pPr>
        <w:ind w:firstLine="720"/>
      </w:pPr>
      <w:r w:rsidRPr="00325B51">
        <w:t>P</w:t>
      </w:r>
      <w:r w:rsidR="00EC370F">
        <w:t>ROJ</w:t>
      </w:r>
      <w:r w:rsidRPr="00325B51">
        <w:t>.4 String:</w:t>
      </w:r>
    </w:p>
    <w:p w:rsidR="0033014B" w:rsidRPr="00ED6118" w:rsidRDefault="00325B51" w:rsidP="00325B51">
      <w:pPr>
        <w:ind w:left="720"/>
        <w:rPr>
          <w:rFonts w:ascii="Courier New" w:hAnsi="Courier New" w:cs="Courier New"/>
          <w:color w:val="7F7F7F" w:themeColor="text1" w:themeTint="80"/>
          <w:sz w:val="20"/>
          <w:szCs w:val="20"/>
        </w:rPr>
      </w:pPr>
      <w:r w:rsidRPr="00ED6118">
        <w:rPr>
          <w:rFonts w:ascii="Courier New" w:hAnsi="Courier New" w:cs="Courier New"/>
          <w:color w:val="7F7F7F" w:themeColor="text1" w:themeTint="80"/>
          <w:sz w:val="20"/>
          <w:szCs w:val="20"/>
        </w:rPr>
        <w:t>+</w:t>
      </w:r>
      <w:proofErr w:type="spellStart"/>
      <w:r w:rsidRPr="00ED6118">
        <w:rPr>
          <w:rFonts w:ascii="Courier New" w:hAnsi="Courier New" w:cs="Courier New"/>
          <w:color w:val="7F7F7F" w:themeColor="text1" w:themeTint="80"/>
          <w:sz w:val="20"/>
          <w:szCs w:val="20"/>
        </w:rPr>
        <w:t>proj</w:t>
      </w:r>
      <w:proofErr w:type="spellEnd"/>
      <w:r w:rsidRPr="00ED6118">
        <w:rPr>
          <w:rFonts w:ascii="Courier New" w:hAnsi="Courier New" w:cs="Courier New"/>
          <w:color w:val="7F7F7F" w:themeColor="text1" w:themeTint="80"/>
          <w:sz w:val="20"/>
          <w:szCs w:val="20"/>
        </w:rPr>
        <w:t>=</w:t>
      </w:r>
      <w:proofErr w:type="spellStart"/>
      <w:r w:rsidRPr="00ED6118">
        <w:rPr>
          <w:rFonts w:ascii="Courier New" w:hAnsi="Courier New" w:cs="Courier New"/>
          <w:color w:val="7F7F7F" w:themeColor="text1" w:themeTint="80"/>
          <w:sz w:val="20"/>
          <w:szCs w:val="20"/>
        </w:rPr>
        <w:t>lcc</w:t>
      </w:r>
      <w:proofErr w:type="spellEnd"/>
      <w:r w:rsidRPr="00ED6118">
        <w:rPr>
          <w:rFonts w:ascii="Courier New" w:hAnsi="Courier New" w:cs="Courier New"/>
          <w:color w:val="7F7F7F" w:themeColor="text1" w:themeTint="80"/>
          <w:sz w:val="20"/>
          <w:szCs w:val="20"/>
        </w:rPr>
        <w:t xml:space="preserve"> +lat_1=38.25 +lat_2=41 +lat_0=39.7632102966 +lon_0=-105 +x_0=0 +y_0=0 +a=6370000 +b=6370000 +units=m +</w:t>
      </w:r>
      <w:proofErr w:type="spellStart"/>
      <w:r w:rsidRPr="00ED6118">
        <w:rPr>
          <w:rFonts w:ascii="Courier New" w:hAnsi="Courier New" w:cs="Courier New"/>
          <w:color w:val="7F7F7F" w:themeColor="text1" w:themeTint="80"/>
          <w:sz w:val="20"/>
          <w:szCs w:val="20"/>
        </w:rPr>
        <w:t>no_defs</w:t>
      </w:r>
      <w:proofErr w:type="spellEnd"/>
    </w:p>
    <w:p w:rsidR="00DB00E0" w:rsidRDefault="002455D7" w:rsidP="00DB00E0">
      <w:pPr>
        <w:pStyle w:val="Heading2"/>
      </w:pPr>
      <w:bookmarkStart w:id="23" w:name="_Toc420507056"/>
      <w:r>
        <w:t xml:space="preserve">A note on </w:t>
      </w:r>
      <w:r w:rsidR="00DB00E0">
        <w:t>GEOGRID projection parameter dependencies</w:t>
      </w:r>
      <w:bookmarkEnd w:id="23"/>
    </w:p>
    <w:p w:rsidR="00DB00E0" w:rsidRDefault="00DB00E0" w:rsidP="00373CD5">
      <w:pPr>
        <w:jc w:val="both"/>
      </w:pPr>
      <w:r>
        <w:t xml:space="preserve">The dimension variables </w:t>
      </w:r>
      <w:r w:rsidR="00742F12">
        <w:t>‘</w:t>
      </w:r>
      <w:proofErr w:type="spellStart"/>
      <w:r>
        <w:t>west_east</w:t>
      </w:r>
      <w:proofErr w:type="spellEnd"/>
      <w:r w:rsidR="00742F12">
        <w:t>’</w:t>
      </w:r>
      <w:r>
        <w:t xml:space="preserve"> and </w:t>
      </w:r>
      <w:r w:rsidR="00742F12">
        <w:t>‘</w:t>
      </w:r>
      <w:proofErr w:type="spellStart"/>
      <w:r>
        <w:t>south_north</w:t>
      </w:r>
      <w:proofErr w:type="spellEnd"/>
      <w:r w:rsidR="00742F12">
        <w:t>’</w:t>
      </w:r>
      <w:r>
        <w:t xml:space="preserve"> contain the X and Y dimensions, respectively, in the </w:t>
      </w:r>
      <w:r w:rsidR="00742F12">
        <w:t>G</w:t>
      </w:r>
      <w:r>
        <w:t>EOGR</w:t>
      </w:r>
      <w:r w:rsidR="00742F12">
        <w:t>ID file. The global attributes ‘</w:t>
      </w:r>
      <w:r>
        <w:t>MAP_PROJ</w:t>
      </w:r>
      <w:r w:rsidR="00742F12">
        <w:t>’</w:t>
      </w:r>
      <w:r>
        <w:t xml:space="preserve">, </w:t>
      </w:r>
      <w:r w:rsidR="00742F12">
        <w:t>‘</w:t>
      </w:r>
      <w:proofErr w:type="spellStart"/>
      <w:r>
        <w:t>corner_lats</w:t>
      </w:r>
      <w:proofErr w:type="spellEnd"/>
      <w:r w:rsidR="00742F12">
        <w:t>’</w:t>
      </w:r>
      <w:r>
        <w:t xml:space="preserve">, </w:t>
      </w:r>
      <w:r w:rsidR="00742F12">
        <w:t>‘</w:t>
      </w:r>
      <w:proofErr w:type="spellStart"/>
      <w:r>
        <w:t>corner_lons</w:t>
      </w:r>
      <w:proofErr w:type="spellEnd"/>
      <w:r w:rsidR="00742F12">
        <w:t>’</w:t>
      </w:r>
      <w:r>
        <w:t xml:space="preserve">, </w:t>
      </w:r>
      <w:r w:rsidR="00742F12">
        <w:t>‘</w:t>
      </w:r>
      <w:r>
        <w:t>TRUELAT1</w:t>
      </w:r>
      <w:r w:rsidR="00742F12">
        <w:t>’</w:t>
      </w:r>
      <w:r>
        <w:t xml:space="preserve">, </w:t>
      </w:r>
      <w:r w:rsidR="00742F12">
        <w:t>‘</w:t>
      </w:r>
      <w:r>
        <w:t>TRUELAT2</w:t>
      </w:r>
      <w:r w:rsidR="00742F12">
        <w:t>’</w:t>
      </w:r>
      <w:r>
        <w:t xml:space="preserve">, </w:t>
      </w:r>
      <w:r w:rsidR="00742F12">
        <w:t>‘</w:t>
      </w:r>
      <w:r>
        <w:t>STAND_LON</w:t>
      </w:r>
      <w:r w:rsidR="00742F12">
        <w:t>’</w:t>
      </w:r>
      <w:r>
        <w:t xml:space="preserve">, and </w:t>
      </w:r>
      <w:r w:rsidR="00742F12">
        <w:t>‘</w:t>
      </w:r>
      <w:r w:rsidRPr="008B69F4">
        <w:t>CEN_LAT</w:t>
      </w:r>
      <w:r w:rsidR="00742F12">
        <w:t>’</w:t>
      </w:r>
      <w:r>
        <w:t xml:space="preserve">, </w:t>
      </w:r>
      <w:r w:rsidR="00742F12">
        <w:t>‘</w:t>
      </w:r>
      <w:r>
        <w:t>POLE_LAT</w:t>
      </w:r>
      <w:r w:rsidR="00742F12">
        <w:t>’</w:t>
      </w:r>
      <w:r>
        <w:t xml:space="preserve">, and </w:t>
      </w:r>
      <w:r w:rsidR="00742F12">
        <w:t>‘</w:t>
      </w:r>
      <w:r>
        <w:t>POLE_LON</w:t>
      </w:r>
      <w:r w:rsidR="00742F12">
        <w:t>’</w:t>
      </w:r>
      <w:r>
        <w:t xml:space="preserve"> contain the values for the map projection, corner latitude, corner longitude, standard parallel 1, standard parallel 2, central meridian, </w:t>
      </w:r>
      <w:r w:rsidRPr="005A2CC0">
        <w:t>latitude of central origin</w:t>
      </w:r>
      <w:r>
        <w:t>, pole latitude, and pole longitude, respectively</w:t>
      </w:r>
      <w:r w:rsidR="00742F12">
        <w:t>. These</w:t>
      </w:r>
      <w:r>
        <w:t xml:space="preserve"> are used to produce the </w:t>
      </w:r>
      <w:r w:rsidR="00742F12">
        <w:t>PRJ file</w:t>
      </w:r>
      <w:r>
        <w:t xml:space="preserve"> </w:t>
      </w:r>
      <w:r w:rsidR="00742F12">
        <w:t>(</w:t>
      </w:r>
      <w:r w:rsidR="00742F12" w:rsidRPr="00742F12">
        <w:rPr>
          <w:i/>
        </w:rPr>
        <w:t>.</w:t>
      </w:r>
      <w:proofErr w:type="spellStart"/>
      <w:r w:rsidR="00742F12" w:rsidRPr="00742F12">
        <w:rPr>
          <w:i/>
        </w:rPr>
        <w:t>prj</w:t>
      </w:r>
      <w:proofErr w:type="spellEnd"/>
      <w:r w:rsidR="00742F12">
        <w:t xml:space="preserve">) </w:t>
      </w:r>
      <w:r>
        <w:t>and properly project the raster. If the names of any of these elements changes in the future, the script will need to be modified to reflect th</w:t>
      </w:r>
      <w:r w:rsidR="00742F12">
        <w:t>e</w:t>
      </w:r>
      <w:r>
        <w:t xml:space="preserve"> change.</w:t>
      </w:r>
    </w:p>
    <w:p w:rsidR="002455D7" w:rsidRPr="00DB00E0" w:rsidRDefault="00742F12" w:rsidP="00373CD5">
      <w:pPr>
        <w:jc w:val="both"/>
      </w:pPr>
      <w:r>
        <w:t>Note: E</w:t>
      </w:r>
      <w:r w:rsidR="002455D7">
        <w:t xml:space="preserve">ven if WRF does not </w:t>
      </w:r>
      <w:r>
        <w:t>use</w:t>
      </w:r>
      <w:r w:rsidR="002455D7">
        <w:t xml:space="preserve"> a particular projection parameter for the coordinate system, such as STAND_LON in the case of the Mercator projection (</w:t>
      </w:r>
      <w:r>
        <w:t>‘</w:t>
      </w:r>
      <w:r w:rsidR="002455D7">
        <w:t>MAP_PROJ</w:t>
      </w:r>
      <w:r>
        <w:t>’</w:t>
      </w:r>
      <w:r w:rsidR="002455D7">
        <w:t>=3), ArcGIS may need a valid value.</w:t>
      </w:r>
    </w:p>
    <w:p w:rsidR="00DB00E0" w:rsidRPr="00DB00E0" w:rsidRDefault="000049E7" w:rsidP="00DB00E0">
      <w:pPr>
        <w:pStyle w:val="Heading2"/>
      </w:pPr>
      <w:bookmarkStart w:id="24" w:name="_Toc420507057"/>
      <w:r>
        <w:t>Sphere vs. Datum</w:t>
      </w:r>
      <w:bookmarkEnd w:id="24"/>
    </w:p>
    <w:p w:rsidR="00503059" w:rsidRDefault="00645209" w:rsidP="00373CD5">
      <w:pPr>
        <w:jc w:val="both"/>
      </w:pPr>
      <w:r>
        <w:t xml:space="preserve">The WRF model, as with many other models, is executed assuming a spherical Earth. </w:t>
      </w:r>
      <w:r w:rsidR="00503059">
        <w:t xml:space="preserve">Generally, atmospheric circulation models use a spherical earth model while terrestrial geospatial data uses a spheroidal earth model. </w:t>
      </w:r>
      <w:r w:rsidR="00A87416">
        <w:t xml:space="preserve">In the case of WRF ARW, the Earth radius is 6,370,000m. However, most </w:t>
      </w:r>
      <w:r w:rsidR="001A6E73">
        <w:t>input</w:t>
      </w:r>
      <w:r w:rsidR="00A87416">
        <w:t xml:space="preserve"> data, such as elevation or </w:t>
      </w:r>
      <w:proofErr w:type="spellStart"/>
      <w:r w:rsidR="00A87416">
        <w:t>landuse</w:t>
      </w:r>
      <w:proofErr w:type="spellEnd"/>
      <w:r w:rsidR="00A87416">
        <w:t xml:space="preserve">, is specified using a using a spheroidal (elliptical) datum to account for the shape of the Earth, which is an oblate spheroid.  </w:t>
      </w:r>
      <w:r w:rsidR="00503059">
        <w:t xml:space="preserve">Appropriate care must be taken by the user to limit positional errors that may be introduced into the model because of the differing earth models (sphere or spheroid) used in the input data. This topic has been examined by many, </w:t>
      </w:r>
      <w:r w:rsidR="00503059">
        <w:lastRenderedPageBreak/>
        <w:t>though</w:t>
      </w:r>
      <w:r w:rsidR="00DC2B81">
        <w:t xml:space="preserve"> David</w:t>
      </w:r>
      <w:r w:rsidR="00503059">
        <w:t xml:space="preserve"> et al (2009) and Monaghan et al (2013) discuss the topic in relation to hydrological modeling and WRF, respectively.</w:t>
      </w:r>
      <w:r w:rsidR="00DC2B81">
        <w:t xml:space="preserve"> As noted in Monaghan et al (2013), users of models such as WRF should ensure that the terrestrial input data are </w:t>
      </w:r>
      <w:r w:rsidR="00DC2B81" w:rsidRPr="00DC2B81">
        <w:rPr>
          <w:i/>
        </w:rPr>
        <w:t>consistently</w:t>
      </w:r>
      <w:r w:rsidR="00DC2B81">
        <w:t xml:space="preserve"> mapped.</w:t>
      </w:r>
    </w:p>
    <w:p w:rsidR="000049E7" w:rsidRDefault="00A87416" w:rsidP="00373CD5">
      <w:pPr>
        <w:jc w:val="both"/>
      </w:pPr>
      <w:r>
        <w:t>A</w:t>
      </w:r>
      <w:r w:rsidR="00645209">
        <w:t xml:space="preserve"> spherical datum </w:t>
      </w:r>
      <w:r>
        <w:t>(‘</w:t>
      </w:r>
      <w:proofErr w:type="spellStart"/>
      <w:r>
        <w:t>D_Sphere</w:t>
      </w:r>
      <w:proofErr w:type="spellEnd"/>
      <w:r>
        <w:t xml:space="preserve">’) </w:t>
      </w:r>
      <w:r w:rsidR="00645209">
        <w:t>is used for all WRF projections</w:t>
      </w:r>
      <w:r>
        <w:t xml:space="preserve"> in ArcGIS</w:t>
      </w:r>
      <w:r w:rsidR="00645209">
        <w:t>, and th</w:t>
      </w:r>
      <w:r w:rsidR="00DF14F2">
        <w:t xml:space="preserve">e </w:t>
      </w:r>
      <w:r>
        <w:t>E</w:t>
      </w:r>
      <w:r w:rsidR="00DF14F2">
        <w:t>arth radius is always</w:t>
      </w:r>
      <w:r w:rsidR="00645209">
        <w:t xml:space="preserve"> </w:t>
      </w:r>
      <w:r w:rsidR="006E7546">
        <w:t xml:space="preserve">set to </w:t>
      </w:r>
      <w:r w:rsidR="00645209">
        <w:t xml:space="preserve">6370000.0m. </w:t>
      </w:r>
      <w:r>
        <w:t xml:space="preserve">The input elevation and reservoirs data may be in any defined coordinate system that can be transformed to the WRF sphere. </w:t>
      </w:r>
      <w:r w:rsidR="00F664BC">
        <w:t>Thus, a geo</w:t>
      </w:r>
      <w:r w:rsidR="00DC2B81">
        <w:t>graphic transformation</w:t>
      </w:r>
      <w:r w:rsidR="00F664BC">
        <w:t xml:space="preserve"> is necessary to allow for con</w:t>
      </w:r>
      <w:r w:rsidR="00DC2B81">
        <w:t>version of data between a spheroid</w:t>
      </w:r>
      <w:r w:rsidR="00F664BC">
        <w:t xml:space="preserve"> and </w:t>
      </w:r>
      <w:r w:rsidR="00DC2B81">
        <w:t xml:space="preserve">the WRF </w:t>
      </w:r>
      <w:r w:rsidR="00F664BC">
        <w:t>sphe</w:t>
      </w:r>
      <w:r w:rsidR="00DC2B81">
        <w:t>re</w:t>
      </w:r>
      <w:r w:rsidR="00F664BC">
        <w:t xml:space="preserve">. The next section, </w:t>
      </w:r>
      <w:r w:rsidR="00DF14F2">
        <w:t>‘</w:t>
      </w:r>
      <w:r w:rsidR="00DF14F2">
        <w:fldChar w:fldCharType="begin"/>
      </w:r>
      <w:r w:rsidR="00DF14F2">
        <w:instrText xml:space="preserve"> REF _Ref416958290 \r \h </w:instrText>
      </w:r>
      <w:r w:rsidR="00DF14F2">
        <w:fldChar w:fldCharType="separate"/>
      </w:r>
      <w:r w:rsidR="00922B26">
        <w:t>4.4</w:t>
      </w:r>
      <w:r w:rsidR="00DF14F2">
        <w:fldChar w:fldCharType="end"/>
      </w:r>
      <w:r w:rsidR="00DF14F2">
        <w:t xml:space="preserve"> </w:t>
      </w:r>
      <w:r w:rsidR="00DF14F2">
        <w:fldChar w:fldCharType="begin"/>
      </w:r>
      <w:r w:rsidR="00DF14F2">
        <w:instrText xml:space="preserve"> REF _Ref416958298 \h </w:instrText>
      </w:r>
      <w:r w:rsidR="00DF14F2">
        <w:fldChar w:fldCharType="separate"/>
      </w:r>
      <w:r w:rsidR="00922B26">
        <w:t>Geographic Transformation</w:t>
      </w:r>
      <w:r w:rsidR="00DF14F2">
        <w:fldChar w:fldCharType="end"/>
      </w:r>
      <w:r w:rsidR="00DF14F2">
        <w:t>’</w:t>
      </w:r>
      <w:r w:rsidR="00F664BC">
        <w:t>, will address this topic</w:t>
      </w:r>
      <w:r w:rsidR="006E7546">
        <w:t xml:space="preserve">. </w:t>
      </w:r>
    </w:p>
    <w:p w:rsidR="000D16D9" w:rsidRPr="00CD4B26" w:rsidRDefault="000D16D9" w:rsidP="000D16D9">
      <w:pPr>
        <w:tabs>
          <w:tab w:val="left" w:pos="0"/>
        </w:tabs>
        <w:jc w:val="both"/>
      </w:pPr>
      <w:r>
        <w:t xml:space="preserve">Note: Problems may arise as a result of the WRF Geogrid.exe program treating geodetic latitude as though it were geocentric latitude (Monaghan et al 2013). Although the </w:t>
      </w:r>
      <w:proofErr w:type="spellStart"/>
      <w:r>
        <w:t>ProcessGeogridFile</w:t>
      </w:r>
      <w:proofErr w:type="spellEnd"/>
      <w:r>
        <w:t xml:space="preserve"> tool uses the user-supplied elevation instead of the GEOGRID elevation, it does use resample the ‘</w:t>
      </w:r>
      <w:proofErr w:type="spellStart"/>
      <w:r>
        <w:t>landuse</w:t>
      </w:r>
      <w:proofErr w:type="spellEnd"/>
      <w:r>
        <w:t>’ grid in the GEOGRID to the routing grid resolution. Care should be taken to note any spatial shifts between elevation-derived grids (‘TOPOGRAPHY’, ‘CHANNELGRID’) and the ‘</w:t>
      </w:r>
      <w:proofErr w:type="spellStart"/>
      <w:r>
        <w:t>landuse</w:t>
      </w:r>
      <w:proofErr w:type="spellEnd"/>
      <w:r>
        <w:t xml:space="preserve">’. </w:t>
      </w:r>
    </w:p>
    <w:p w:rsidR="000D16D9" w:rsidRDefault="000D16D9" w:rsidP="00373CD5">
      <w:pPr>
        <w:jc w:val="both"/>
      </w:pPr>
    </w:p>
    <w:p w:rsidR="000049E7" w:rsidRDefault="000049E7" w:rsidP="000049E7">
      <w:pPr>
        <w:pStyle w:val="Heading2"/>
      </w:pPr>
      <w:bookmarkStart w:id="25" w:name="_Ref416958290"/>
      <w:bookmarkStart w:id="26" w:name="_Ref416958298"/>
      <w:bookmarkStart w:id="27" w:name="_Toc420507058"/>
      <w:r>
        <w:t>Geo</w:t>
      </w:r>
      <w:r w:rsidR="00DC2B81">
        <w:t>graphic</w:t>
      </w:r>
      <w:r>
        <w:t xml:space="preserve"> Tran</w:t>
      </w:r>
      <w:r w:rsidR="00DF14F2">
        <w:t>s</w:t>
      </w:r>
      <w:r w:rsidR="00AF31BF">
        <w:t>formation</w:t>
      </w:r>
      <w:bookmarkEnd w:id="25"/>
      <w:bookmarkEnd w:id="26"/>
      <w:bookmarkEnd w:id="27"/>
    </w:p>
    <w:p w:rsidR="00DC2B81" w:rsidRDefault="00CD4B26" w:rsidP="00CD4B26">
      <w:r>
        <w:t xml:space="preserve">Any time that GIS applications must convert geospatial data between </w:t>
      </w:r>
      <w:proofErr w:type="spellStart"/>
      <w:r>
        <w:t>datums</w:t>
      </w:r>
      <w:proofErr w:type="spellEnd"/>
      <w:r>
        <w:t xml:space="preserve"> (for example between a spherical datum such as WRF and a non-spherical datum such as WGS84), a trans</w:t>
      </w:r>
      <w:r w:rsidR="002C5A46">
        <w:t>formation</w:t>
      </w:r>
      <w:r>
        <w:t xml:space="preserve"> is necessary</w:t>
      </w:r>
      <w:r w:rsidR="00F53C32">
        <w:t>.</w:t>
      </w:r>
      <w:r w:rsidR="00AF31BF">
        <w:t xml:space="preserve"> </w:t>
      </w:r>
      <w:r w:rsidR="00021B62">
        <w:t>Simply treating geodetic latitude as geocentric will result in significant (up to 20km</w:t>
      </w:r>
      <w:r w:rsidR="005236C3">
        <w:t xml:space="preserve"> </w:t>
      </w:r>
      <w:proofErr w:type="gramStart"/>
      <w:r w:rsidR="005236C3">
        <w:t>North</w:t>
      </w:r>
      <w:proofErr w:type="gramEnd"/>
      <w:r w:rsidR="005236C3">
        <w:t xml:space="preserve"> or South</w:t>
      </w:r>
      <w:r w:rsidR="00021B62">
        <w:t>) locational shift in the spatial features contained in the data, which will be greatest at 45° latitude</w:t>
      </w:r>
      <w:r w:rsidR="00DC2B81">
        <w:t xml:space="preserve"> (David et al 2009)</w:t>
      </w:r>
      <w:r w:rsidR="00021B62">
        <w:t>.</w:t>
      </w:r>
      <w:r w:rsidR="00377D26">
        <w:t xml:space="preserve"> Thus, transformations are used in GIS processes to minimize positional error. </w:t>
      </w:r>
      <w:r w:rsidR="00DC2B81">
        <w:t xml:space="preserve">No predefined transformation exists in ArcGIS between a sphere and spheroid. As suggested by Cedric David, a ‘geocentric translation’ may be defined in ArcGIS, leaving all parameters </w:t>
      </w:r>
      <w:r w:rsidR="00CB0619">
        <w:t>‘</w:t>
      </w:r>
      <w:r w:rsidR="00DC2B81">
        <w:t>0</w:t>
      </w:r>
      <w:r w:rsidR="00CB0619">
        <w:t>’</w:t>
      </w:r>
      <w:r w:rsidR="00DC2B81">
        <w:t>. For more information, see the following resources:</w:t>
      </w:r>
    </w:p>
    <w:p w:rsidR="00DC2B81" w:rsidRDefault="008A4558" w:rsidP="00DC2B81">
      <w:pPr>
        <w:ind w:left="720"/>
      </w:pPr>
      <w:hyperlink r:id="rId19" w:history="1">
        <w:r w:rsidR="00DC2B81" w:rsidRPr="00C70C67">
          <w:rPr>
            <w:rStyle w:val="Hyperlink"/>
          </w:rPr>
          <w:t>http://www.crwr.utexas.edu/gis/gishydro06/SpaceAndTime/SphereVsSperoid2006.htm</w:t>
        </w:r>
      </w:hyperlink>
    </w:p>
    <w:p w:rsidR="000D16D9" w:rsidRDefault="00DC2B81">
      <w:r>
        <w:t xml:space="preserve">All </w:t>
      </w:r>
      <w:proofErr w:type="spellStart"/>
      <w:r>
        <w:t>reprojections</w:t>
      </w:r>
      <w:proofErr w:type="spellEnd"/>
      <w:r>
        <w:t xml:space="preserve"> in the WRF-Hydro GIS pre-processing tools attempt to find the most appropriate geographic </w:t>
      </w:r>
      <w:proofErr w:type="spellStart"/>
      <w:r>
        <w:t>tansformation</w:t>
      </w:r>
      <w:proofErr w:type="spellEnd"/>
      <w:r>
        <w:t xml:space="preserve"> between </w:t>
      </w:r>
      <w:proofErr w:type="spellStart"/>
      <w:r>
        <w:t>datums</w:t>
      </w:r>
      <w:proofErr w:type="spellEnd"/>
      <w:r>
        <w:t xml:space="preserve">. To ensure a specific transformation is used, the user may build a Custom Geographic Transformation between the WRF Sphere and a common datum such as WGS84. For more on Custom Geographic </w:t>
      </w:r>
      <w:proofErr w:type="spellStart"/>
      <w:r>
        <w:t>Transformarions</w:t>
      </w:r>
      <w:proofErr w:type="spellEnd"/>
      <w:r>
        <w:t>, see:</w:t>
      </w:r>
    </w:p>
    <w:p w:rsidR="000D16D9" w:rsidRDefault="008A4558" w:rsidP="000D16D9">
      <w:pPr>
        <w:ind w:left="432"/>
      </w:pPr>
      <w:hyperlink r:id="rId20" w:anchor="//001700000076000000" w:history="1">
        <w:r w:rsidR="000D16D9" w:rsidRPr="00C70C67">
          <w:rPr>
            <w:rStyle w:val="Hyperlink"/>
          </w:rPr>
          <w:t>http://resources.arcgis.com/en/help/main/10.2/index.html#//001700000076000000</w:t>
        </w:r>
      </w:hyperlink>
    </w:p>
    <w:p w:rsidR="00137449" w:rsidRPr="000D16D9" w:rsidRDefault="00137449">
      <w:r>
        <w:br w:type="page"/>
      </w:r>
    </w:p>
    <w:p w:rsidR="001B0978" w:rsidRDefault="001B0978" w:rsidP="001B0978">
      <w:pPr>
        <w:pStyle w:val="Heading1"/>
        <w:spacing w:line="480" w:lineRule="auto"/>
      </w:pPr>
      <w:bookmarkStart w:id="28" w:name="_Toc420507059"/>
      <w:r>
        <w:lastRenderedPageBreak/>
        <w:t xml:space="preserve">Using the </w:t>
      </w:r>
      <w:r w:rsidR="001B35E4">
        <w:t xml:space="preserve">WRF-Hydro </w:t>
      </w:r>
      <w:r w:rsidR="00981895">
        <w:t xml:space="preserve">GIS </w:t>
      </w:r>
      <w:r w:rsidR="005A3F33">
        <w:t>p</w:t>
      </w:r>
      <w:r w:rsidR="00E55473">
        <w:t xml:space="preserve">re-processing </w:t>
      </w:r>
      <w:r w:rsidR="005A3F33">
        <w:t>t</w:t>
      </w:r>
      <w:r>
        <w:t>ool</w:t>
      </w:r>
      <w:r w:rsidR="001B35E4">
        <w:t>s</w:t>
      </w:r>
      <w:bookmarkEnd w:id="28"/>
    </w:p>
    <w:p w:rsidR="00922B26" w:rsidRDefault="00F772D5" w:rsidP="00922B26">
      <w:r>
        <w:t xml:space="preserve">To view and open the toolbox, unzip the package to a location on your disk. From </w:t>
      </w:r>
      <w:proofErr w:type="spellStart"/>
      <w:r>
        <w:t>ArcCatalog</w:t>
      </w:r>
      <w:proofErr w:type="spellEnd"/>
      <w:r>
        <w:t xml:space="preserve"> or the </w:t>
      </w:r>
      <w:proofErr w:type="spellStart"/>
      <w:r>
        <w:t>ArcCatalog</w:t>
      </w:r>
      <w:proofErr w:type="spellEnd"/>
      <w:r>
        <w:t xml:space="preserve"> tab within ArcMap, navigate to the location of the s</w:t>
      </w:r>
      <w:r w:rsidRPr="003C1881">
        <w:t>tandalone</w:t>
      </w:r>
      <w:r>
        <w:t xml:space="preserve"> t</w:t>
      </w:r>
      <w:r w:rsidRPr="003C1881">
        <w:t>ool folder (</w:t>
      </w:r>
      <w:r w:rsidR="00C721E8">
        <w:t>s</w:t>
      </w:r>
      <w:r w:rsidRPr="003C1881">
        <w:t xml:space="preserve">ee </w:t>
      </w:r>
      <w:r w:rsidR="00C721E8">
        <w:fldChar w:fldCharType="begin"/>
      </w:r>
      <w:r w:rsidR="00C721E8">
        <w:instrText xml:space="preserve"> REF _Ref416958507 \h </w:instrText>
      </w:r>
      <w:r w:rsidR="00AE35AF">
        <w:instrText xml:space="preserve"> \* MERGEFORMAT </w:instrText>
      </w:r>
      <w:r w:rsidR="00C721E8">
        <w:fldChar w:fldCharType="separate"/>
      </w:r>
    </w:p>
    <w:p w:rsidR="000D55B0" w:rsidRDefault="00922B26" w:rsidP="00AE35AF">
      <w:proofErr w:type="gramStart"/>
      <w:r>
        <w:t>Figure</w:t>
      </w:r>
      <w:r>
        <w:rPr>
          <w:noProof/>
        </w:rPr>
        <w:t xml:space="preserve"> 2</w:t>
      </w:r>
      <w:r w:rsidR="00C721E8">
        <w:fldChar w:fldCharType="end"/>
      </w:r>
      <w:r w:rsidR="00F772D5" w:rsidRPr="003C1881">
        <w:t>).</w:t>
      </w:r>
      <w:proofErr w:type="gramEnd"/>
      <w:r w:rsidR="00F772D5">
        <w:t xml:space="preserve"> The Python toolbox exists as a </w:t>
      </w:r>
      <w:r w:rsidR="00F772D5" w:rsidRPr="00A376FB">
        <w:rPr>
          <w:i/>
        </w:rPr>
        <w:t>.</w:t>
      </w:r>
      <w:proofErr w:type="spellStart"/>
      <w:r w:rsidR="00F772D5" w:rsidRPr="00A376FB">
        <w:rPr>
          <w:i/>
        </w:rPr>
        <w:t>pyt</w:t>
      </w:r>
      <w:proofErr w:type="spellEnd"/>
      <w:r w:rsidR="00F772D5">
        <w:t xml:space="preserve"> file, and will behave like a regular ArcGIS </w:t>
      </w:r>
      <w:proofErr w:type="spellStart"/>
      <w:r w:rsidR="00F772D5">
        <w:t>ArcToolbox</w:t>
      </w:r>
      <w:proofErr w:type="spellEnd"/>
      <w:r w:rsidR="00F772D5">
        <w:t xml:space="preserve"> tool (</w:t>
      </w:r>
      <w:r w:rsidR="00BA3107">
        <w:t xml:space="preserve">or </w:t>
      </w:r>
      <w:r w:rsidR="00F772D5" w:rsidRPr="00A376FB">
        <w:rPr>
          <w:i/>
        </w:rPr>
        <w:t>.</w:t>
      </w:r>
      <w:proofErr w:type="spellStart"/>
      <w:r w:rsidR="00F772D5" w:rsidRPr="00A376FB">
        <w:rPr>
          <w:i/>
        </w:rPr>
        <w:t>tbx</w:t>
      </w:r>
      <w:proofErr w:type="spellEnd"/>
      <w:r w:rsidR="00BA3107">
        <w:rPr>
          <w:i/>
        </w:rPr>
        <w:t xml:space="preserve"> </w:t>
      </w:r>
      <w:r w:rsidR="00BA3107">
        <w:t>file</w:t>
      </w:r>
      <w:r w:rsidR="000F4606">
        <w:t>). The ‘GEOGRID_STANDALONE’</w:t>
      </w:r>
      <w:r w:rsidR="00F772D5">
        <w:t xml:space="preserve"> toolbox </w:t>
      </w:r>
      <w:r w:rsidR="000F4606">
        <w:t>contains both a ‘</w:t>
      </w:r>
      <w:r w:rsidR="00F772D5">
        <w:t>Processing</w:t>
      </w:r>
      <w:r w:rsidR="000F4606">
        <w:t xml:space="preserve">’ </w:t>
      </w:r>
      <w:r w:rsidR="00F772D5">
        <w:t xml:space="preserve">and </w:t>
      </w:r>
      <w:r w:rsidR="000F4606">
        <w:t>‘</w:t>
      </w:r>
      <w:r w:rsidR="00F772D5">
        <w:t>Utilities</w:t>
      </w:r>
      <w:r w:rsidR="000F4606">
        <w:t>’</w:t>
      </w:r>
      <w:r w:rsidR="00F772D5">
        <w:t xml:space="preserve"> toolset. The processing toolset contains a single </w:t>
      </w:r>
      <w:r w:rsidR="000F4606">
        <w:t>‘</w:t>
      </w:r>
      <w:proofErr w:type="spellStart"/>
      <w:r w:rsidR="00F772D5">
        <w:t>ProcessGeogridFile</w:t>
      </w:r>
      <w:proofErr w:type="spellEnd"/>
      <w:r w:rsidR="000F4606">
        <w:t>’</w:t>
      </w:r>
      <w:r w:rsidR="00F772D5">
        <w:t xml:space="preserve"> script tool. The </w:t>
      </w:r>
      <w:r w:rsidR="000F4606">
        <w:t>‘</w:t>
      </w:r>
      <w:r w:rsidR="00F772D5">
        <w:t>Utilities</w:t>
      </w:r>
      <w:r w:rsidR="000F4606">
        <w:t>’</w:t>
      </w:r>
      <w:r w:rsidR="00F772D5">
        <w:t xml:space="preserve"> toolset contains </w:t>
      </w:r>
      <w:r w:rsidR="00BA3107">
        <w:t xml:space="preserve">multiple </w:t>
      </w:r>
      <w:r w:rsidR="00F772D5">
        <w:t>script tools for performing additional functions. Users may customize the toolbox and add any scripts or additional functionality necessary for pr</w:t>
      </w:r>
      <w:r w:rsidR="00BA3107">
        <w:t>ocessing WRF-</w:t>
      </w:r>
      <w:r w:rsidR="00F772D5">
        <w:t>Hydro spatial data, as long as these tools conform to the existing toolbox structure.</w:t>
      </w:r>
      <w:r w:rsidR="00BE7773">
        <w:t xml:space="preserve"> </w:t>
      </w:r>
      <w:r w:rsidR="00342CD3">
        <w:t>For more on Python Toolboxes, see:</w:t>
      </w:r>
    </w:p>
    <w:p w:rsidR="0003528E" w:rsidRDefault="00342CD3" w:rsidP="00F772D5">
      <w:pPr>
        <w:jc w:val="both"/>
      </w:pPr>
      <w:r>
        <w:tab/>
      </w:r>
      <w:hyperlink r:id="rId21" w:history="1">
        <w:r w:rsidR="0003528E" w:rsidRPr="0003528E">
          <w:rPr>
            <w:rStyle w:val="Hyperlink"/>
          </w:rPr>
          <w:t>http://resources.arcgis.com/en/help/main/10.2/index.html#//001500000022000000</w:t>
        </w:r>
      </w:hyperlink>
    </w:p>
    <w:p w:rsidR="000D55B0" w:rsidRPr="002E3D8D" w:rsidRDefault="000D55B0" w:rsidP="000D55B0">
      <w:pPr>
        <w:pStyle w:val="Heading2"/>
      </w:pPr>
      <w:bookmarkStart w:id="29" w:name="_Toc420507060"/>
      <w:r>
        <w:t>Tool validation</w:t>
      </w:r>
      <w:bookmarkEnd w:id="29"/>
    </w:p>
    <w:p w:rsidR="00F772D5" w:rsidRDefault="00BE7773" w:rsidP="002D5C3A">
      <w:pPr>
        <w:jc w:val="both"/>
      </w:pPr>
      <w:r>
        <w:t>The</w:t>
      </w:r>
      <w:r w:rsidR="00D012C9">
        <w:t xml:space="preserve"> script</w:t>
      </w:r>
      <w:r>
        <w:t xml:space="preserve"> tools provide some basic validation</w:t>
      </w:r>
      <w:r w:rsidR="00D012C9">
        <w:t xml:space="preserve"> of input parameters</w:t>
      </w:r>
      <w:r>
        <w:t>, and will not run until all required inputs are entered and validated.</w:t>
      </w:r>
      <w:r w:rsidR="00440DBF">
        <w:t xml:space="preserve"> </w:t>
      </w:r>
      <w:r w:rsidR="000D55B0">
        <w:t>S</w:t>
      </w:r>
      <w:r w:rsidR="00440DBF">
        <w:t>ome validation is performed after the tool execution</w:t>
      </w:r>
      <w:r w:rsidR="00D012C9">
        <w:t xml:space="preserve"> begins</w:t>
      </w:r>
      <w:r w:rsidR="00440DBF">
        <w:t>. These types of validations will cause the tool to fail if an invalid value is entered.</w:t>
      </w:r>
      <w:r w:rsidR="000B5741">
        <w:t xml:space="preserve"> </w:t>
      </w:r>
      <w:r w:rsidR="000D55B0">
        <w:t>Check the too</w:t>
      </w:r>
      <w:r w:rsidR="00B86477">
        <w:t>l messages</w:t>
      </w:r>
      <w:r w:rsidR="00D012C9">
        <w:t xml:space="preserve"> in the ‘Results’ tab</w:t>
      </w:r>
      <w:r w:rsidR="00B86477">
        <w:t xml:space="preserve"> for more information if </w:t>
      </w:r>
      <w:r w:rsidR="002D5C3A">
        <w:t>this occurs.</w:t>
      </w:r>
    </w:p>
    <w:p w:rsidR="002D5C3A" w:rsidRDefault="002D5C3A" w:rsidP="002D5C3A">
      <w:pPr>
        <w:jc w:val="center"/>
      </w:pPr>
      <w:r w:rsidRPr="002D5C3A">
        <w:rPr>
          <w:rStyle w:val="SubtleEmphasis"/>
          <w:noProof/>
        </w:rPr>
        <w:drawing>
          <wp:inline distT="0" distB="0" distL="0" distR="0" wp14:anchorId="3E1168D3" wp14:editId="3CEF4DE7">
            <wp:extent cx="1837690" cy="1294130"/>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37690" cy="1294130"/>
                    </a:xfrm>
                    <a:prstGeom prst="rect">
                      <a:avLst/>
                    </a:prstGeom>
                    <a:noFill/>
                    <a:ln>
                      <a:noFill/>
                    </a:ln>
                  </pic:spPr>
                </pic:pic>
              </a:graphicData>
            </a:graphic>
          </wp:inline>
        </w:drawing>
      </w:r>
      <w:bookmarkStart w:id="30" w:name="_Ref416958507"/>
    </w:p>
    <w:p w:rsidR="00F772D5" w:rsidRPr="00F772D5" w:rsidRDefault="009723E8" w:rsidP="002D5C3A">
      <w:pPr>
        <w:jc w:val="both"/>
      </w:pPr>
      <w:proofErr w:type="gramStart"/>
      <w:r>
        <w:t xml:space="preserve">Figure </w:t>
      </w:r>
      <w:fldSimple w:instr=" SEQ Figure \* ARABIC ">
        <w:r w:rsidR="00922B26">
          <w:rPr>
            <w:noProof/>
          </w:rPr>
          <w:t>2</w:t>
        </w:r>
      </w:fldSimple>
      <w:bookmarkEnd w:id="30"/>
      <w:r>
        <w:t>.</w:t>
      </w:r>
      <w:proofErr w:type="gramEnd"/>
      <w:r w:rsidR="00F772D5">
        <w:t xml:space="preserve"> Catalog </w:t>
      </w:r>
      <w:r w:rsidR="00D012C9">
        <w:t>T</w:t>
      </w:r>
      <w:r w:rsidR="00F772D5">
        <w:t>ree view of th</w:t>
      </w:r>
      <w:r w:rsidR="001B35E4">
        <w:t xml:space="preserve">e Python Toolbox in </w:t>
      </w:r>
      <w:proofErr w:type="spellStart"/>
      <w:r w:rsidR="001B35E4">
        <w:t>ArcCatalog</w:t>
      </w:r>
      <w:proofErr w:type="spellEnd"/>
      <w:r w:rsidR="001B35E4">
        <w:t>.</w:t>
      </w:r>
    </w:p>
    <w:p w:rsidR="001B0978" w:rsidRPr="002E3D8D" w:rsidRDefault="001B0978" w:rsidP="001B0978">
      <w:pPr>
        <w:pStyle w:val="Heading2"/>
      </w:pPr>
      <w:bookmarkStart w:id="31" w:name="_Toc420507061"/>
      <w:r>
        <w:t xml:space="preserve">Executing the </w:t>
      </w:r>
      <w:proofErr w:type="spellStart"/>
      <w:r>
        <w:t>ProcessGeogridFile</w:t>
      </w:r>
      <w:proofErr w:type="spellEnd"/>
      <w:r>
        <w:t xml:space="preserve"> tool</w:t>
      </w:r>
      <w:bookmarkEnd w:id="31"/>
    </w:p>
    <w:p w:rsidR="004B69DB" w:rsidRDefault="00F772D5" w:rsidP="00012CCB">
      <w:pPr>
        <w:jc w:val="both"/>
      </w:pPr>
      <w:r>
        <w:t xml:space="preserve">Open the </w:t>
      </w:r>
      <w:r w:rsidR="00D36528">
        <w:t>‘</w:t>
      </w:r>
      <w:proofErr w:type="spellStart"/>
      <w:r>
        <w:t>ProcessGeogridFile</w:t>
      </w:r>
      <w:proofErr w:type="spellEnd"/>
      <w:r w:rsidR="00D36528">
        <w:t>’</w:t>
      </w:r>
      <w:r>
        <w:t xml:space="preserve"> script tool by double-clicking on it, or right-click and select </w:t>
      </w:r>
      <w:r w:rsidRPr="007C0F88">
        <w:rPr>
          <w:b/>
        </w:rPr>
        <w:t>Open</w:t>
      </w:r>
      <w:r>
        <w:t xml:space="preserve">. A tool dialog will open, with five required inputs, as well as optional inputs and several default parameter values </w:t>
      </w:r>
      <w:r w:rsidR="00D3448A">
        <w:t xml:space="preserve">supplied. Once all required and any </w:t>
      </w:r>
      <w:r w:rsidR="00A81EFE">
        <w:t>optional</w:t>
      </w:r>
      <w:r>
        <w:t xml:space="preserve"> inputs are given, click </w:t>
      </w:r>
      <w:r w:rsidRPr="007C0F88">
        <w:rPr>
          <w:b/>
        </w:rPr>
        <w:t>OK</w:t>
      </w:r>
      <w:r>
        <w:t xml:space="preserve"> to execute.</w:t>
      </w:r>
      <w:r w:rsidR="000F7BE1">
        <w:t xml:space="preserve"> </w:t>
      </w:r>
    </w:p>
    <w:p w:rsidR="000F7BE1" w:rsidRDefault="000F7BE1" w:rsidP="00012CCB">
      <w:pPr>
        <w:jc w:val="both"/>
      </w:pPr>
      <w:r>
        <w:t xml:space="preserve">Although environments can be specified at the tool level by clicking on the </w:t>
      </w:r>
      <w:r w:rsidR="000E6A32">
        <w:t>‘</w:t>
      </w:r>
      <w:r>
        <w:t>Environments…</w:t>
      </w:r>
      <w:r w:rsidR="000E6A32">
        <w:t>’</w:t>
      </w:r>
      <w:r>
        <w:t xml:space="preserve"> button, any settings at this level will be overridden by </w:t>
      </w:r>
      <w:r w:rsidR="000E6A32">
        <w:t xml:space="preserve">environment </w:t>
      </w:r>
      <w:r>
        <w:t>settings in the script</w:t>
      </w:r>
      <w:r w:rsidR="000E6A32">
        <w:t>s</w:t>
      </w:r>
      <w:r>
        <w:t>. See the following link for more information on environment hierarchy in ArcGIS:</w:t>
      </w:r>
    </w:p>
    <w:p w:rsidR="001B0978" w:rsidRDefault="008A4558" w:rsidP="00012CCB">
      <w:pPr>
        <w:ind w:firstLine="576"/>
        <w:jc w:val="both"/>
      </w:pPr>
      <w:hyperlink r:id="rId23" w:history="1">
        <w:r w:rsidR="000F7BE1" w:rsidRPr="000F7BE1">
          <w:rPr>
            <w:rStyle w:val="Hyperlink"/>
          </w:rPr>
          <w:t>http://resources.arcgis.com/en/help/main/10.1/index.html#//001w00000036000000</w:t>
        </w:r>
      </w:hyperlink>
    </w:p>
    <w:p w:rsidR="004B69DB" w:rsidRDefault="004B69DB" w:rsidP="00012CCB">
      <w:pPr>
        <w:jc w:val="both"/>
      </w:pPr>
      <w:r>
        <w:t xml:space="preserve">The </w:t>
      </w:r>
      <w:r w:rsidR="000E6A32">
        <w:t>‘</w:t>
      </w:r>
      <w:proofErr w:type="spellStart"/>
      <w:r>
        <w:t>ProcessGeogridFile</w:t>
      </w:r>
      <w:proofErr w:type="spellEnd"/>
      <w:r w:rsidR="000E6A32">
        <w:t>’</w:t>
      </w:r>
      <w:r>
        <w:t xml:space="preserve"> tool will create a ‘</w:t>
      </w:r>
      <w:proofErr w:type="spellStart"/>
      <w:r>
        <w:t>scratchdir</w:t>
      </w:r>
      <w:proofErr w:type="spellEnd"/>
      <w:r>
        <w:t xml:space="preserve">’ directory in the directory provided for the </w:t>
      </w:r>
      <w:r w:rsidR="000E6A32">
        <w:t>O</w:t>
      </w:r>
      <w:r>
        <w:t xml:space="preserve">utput Zip </w:t>
      </w:r>
      <w:r w:rsidR="000E6A32">
        <w:t>File</w:t>
      </w:r>
      <w:r>
        <w:t xml:space="preserve">. This </w:t>
      </w:r>
      <w:r w:rsidR="005A2AAF">
        <w:t xml:space="preserve">scratch </w:t>
      </w:r>
      <w:r>
        <w:t>directory is a storage location for intermediate datasets. If the tool executes successfully, th</w:t>
      </w:r>
      <w:r w:rsidR="005A2AAF">
        <w:t>e</w:t>
      </w:r>
      <w:r>
        <w:t xml:space="preserve"> scratch directory will be deleted.</w:t>
      </w:r>
    </w:p>
    <w:p w:rsidR="00FE006E" w:rsidRDefault="00FE006E" w:rsidP="00FE006E">
      <w:pPr>
        <w:pStyle w:val="Heading2"/>
      </w:pPr>
      <w:bookmarkStart w:id="32" w:name="_Ref416961725"/>
      <w:bookmarkStart w:id="33" w:name="_Ref416961728"/>
      <w:bookmarkStart w:id="34" w:name="_Toc420507062"/>
      <w:r>
        <w:lastRenderedPageBreak/>
        <w:t>Input elevation data</w:t>
      </w:r>
      <w:bookmarkEnd w:id="32"/>
      <w:bookmarkEnd w:id="33"/>
      <w:bookmarkEnd w:id="34"/>
    </w:p>
    <w:p w:rsidR="00B6496E" w:rsidRDefault="00720021" w:rsidP="00012CCB">
      <w:pPr>
        <w:jc w:val="both"/>
      </w:pPr>
      <w:r>
        <w:t>The selection of a high-quality and high-resolution terrain dataset is very important for proper definition of the terrain-based parameters as well as accurate location of streams. If g</w:t>
      </w:r>
      <w:r w:rsidR="004314EB">
        <w:t xml:space="preserve">ood </w:t>
      </w:r>
      <w:r>
        <w:t xml:space="preserve">data </w:t>
      </w:r>
      <w:r w:rsidR="00F6695D">
        <w:t xml:space="preserve">goes </w:t>
      </w:r>
      <w:r>
        <w:t xml:space="preserve">in, </w:t>
      </w:r>
      <w:r w:rsidR="004314EB">
        <w:t xml:space="preserve">good </w:t>
      </w:r>
      <w:r>
        <w:t xml:space="preserve">data </w:t>
      </w:r>
      <w:r w:rsidR="00B6496E">
        <w:t>has a better</w:t>
      </w:r>
      <w:r w:rsidR="00F6695D">
        <w:t xml:space="preserve"> chance of coming </w:t>
      </w:r>
      <w:r w:rsidR="004314EB">
        <w:t xml:space="preserve">out. </w:t>
      </w:r>
      <w:r>
        <w:t>The</w:t>
      </w:r>
      <w:r w:rsidR="004314EB">
        <w:t xml:space="preserve"> elevation data that goes into the tool should already be processed for hydrologic</w:t>
      </w:r>
      <w:r>
        <w:t xml:space="preserve"> connectivity to ensure that no major problems exist that would break or alter the river network dramatically. </w:t>
      </w:r>
    </w:p>
    <w:p w:rsidR="0075712E" w:rsidRDefault="00720021" w:rsidP="00012CCB">
      <w:pPr>
        <w:jc w:val="both"/>
      </w:pPr>
      <w:r>
        <w:t xml:space="preserve">The </w:t>
      </w:r>
      <w:r w:rsidR="00CB03C9">
        <w:t>‘</w:t>
      </w:r>
      <w:proofErr w:type="spellStart"/>
      <w:r w:rsidR="00CB03C9">
        <w:t>ProcessGeogridFile</w:t>
      </w:r>
      <w:proofErr w:type="spellEnd"/>
      <w:r w:rsidR="00CB03C9">
        <w:t xml:space="preserve">’ </w:t>
      </w:r>
      <w:r>
        <w:t>tool will</w:t>
      </w:r>
      <w:r w:rsidR="004314EB">
        <w:t xml:space="preserve"> </w:t>
      </w:r>
      <w:r>
        <w:t>resample</w:t>
      </w:r>
      <w:r w:rsidR="00CB03C9">
        <w:t xml:space="preserve"> and </w:t>
      </w:r>
      <w:proofErr w:type="spellStart"/>
      <w:r w:rsidR="00CB03C9">
        <w:t>regrid</w:t>
      </w:r>
      <w:proofErr w:type="spellEnd"/>
      <w:r>
        <w:t xml:space="preserve"> </w:t>
      </w:r>
      <w:r w:rsidR="004314EB">
        <w:t xml:space="preserve">the </w:t>
      </w:r>
      <w:r>
        <w:t xml:space="preserve">input </w:t>
      </w:r>
      <w:r w:rsidR="004314EB">
        <w:t>elevation data to the</w:t>
      </w:r>
      <w:r>
        <w:t xml:space="preserve"> routing grid resolution </w:t>
      </w:r>
      <w:r w:rsidR="00CB03C9">
        <w:t xml:space="preserve">and extent </w:t>
      </w:r>
      <w:r>
        <w:t xml:space="preserve">before performing the terrain processing. </w:t>
      </w:r>
      <w:r w:rsidR="00CB03C9">
        <w:t>A</w:t>
      </w:r>
      <w:r w:rsidR="004314EB">
        <w:t xml:space="preserve"> large difference between the resolution of the input elevation </w:t>
      </w:r>
      <w:r>
        <w:t>grid and the routing</w:t>
      </w:r>
      <w:r w:rsidR="004314EB">
        <w:t xml:space="preserve"> grid resolution</w:t>
      </w:r>
      <w:r w:rsidR="00CB03C9">
        <w:t xml:space="preserve"> introduces</w:t>
      </w:r>
      <w:r w:rsidR="004314EB">
        <w:t xml:space="preserve"> more error into the hydrology of the output data.</w:t>
      </w:r>
      <w:r>
        <w:t xml:space="preserve"> If possib</w:t>
      </w:r>
      <w:r w:rsidR="00CB03C9">
        <w:t xml:space="preserve">le, try to select a </w:t>
      </w:r>
      <w:proofErr w:type="spellStart"/>
      <w:r w:rsidR="001A6E73">
        <w:t>hydrologically</w:t>
      </w:r>
      <w:proofErr w:type="spellEnd"/>
      <w:r>
        <w:t xml:space="preserve"> processed elevation dataset that is near the resolution of the routing grid. This ensures that the hydrologic conditioning process is not hindered by artifacts introduced in the resampling step.</w:t>
      </w:r>
      <w:r w:rsidR="00F6695D">
        <w:t xml:space="preserve"> </w:t>
      </w:r>
    </w:p>
    <w:p w:rsidR="0075712E" w:rsidRDefault="001A6E73" w:rsidP="00012CCB">
      <w:pPr>
        <w:jc w:val="both"/>
      </w:pPr>
      <w:proofErr w:type="spellStart"/>
      <w:r>
        <w:t>Hydrologically</w:t>
      </w:r>
      <w:proofErr w:type="spellEnd"/>
      <w:r w:rsidR="00F6695D">
        <w:t xml:space="preserve"> conditioned elevation datasets are often combined with hydrograph</w:t>
      </w:r>
      <w:r w:rsidR="00002688">
        <w:t xml:space="preserve">ic </w:t>
      </w:r>
      <w:r w:rsidR="00F6695D">
        <w:t>data</w:t>
      </w:r>
      <w:r w:rsidR="0026442B">
        <w:t xml:space="preserve"> such as </w:t>
      </w:r>
      <w:proofErr w:type="spellStart"/>
      <w:r w:rsidR="0026442B">
        <w:t>shapefiles</w:t>
      </w:r>
      <w:proofErr w:type="spellEnd"/>
      <w:r w:rsidR="0026442B">
        <w:t xml:space="preserve"> of </w:t>
      </w:r>
      <w:r w:rsidR="00002688">
        <w:t>rivers</w:t>
      </w:r>
      <w:r w:rsidR="0026442B">
        <w:t xml:space="preserve"> or lakes</w:t>
      </w:r>
      <w:r w:rsidR="00F6695D">
        <w:t xml:space="preserve">. </w:t>
      </w:r>
      <w:r w:rsidR="0075712E">
        <w:t>Large elevation data collections typically exist as tiles or multiple</w:t>
      </w:r>
      <w:r w:rsidR="00BB2B78">
        <w:t xml:space="preserve"> regional</w:t>
      </w:r>
      <w:r w:rsidR="0075712E">
        <w:t xml:space="preserve"> </w:t>
      </w:r>
      <w:proofErr w:type="spellStart"/>
      <w:r w:rsidR="0075712E">
        <w:t>rasters</w:t>
      </w:r>
      <w:proofErr w:type="spellEnd"/>
      <w:r w:rsidR="0075712E">
        <w:t xml:space="preserve">. Using a </w:t>
      </w:r>
      <w:proofErr w:type="spellStart"/>
      <w:r w:rsidR="0075712E">
        <w:t>mulit</w:t>
      </w:r>
      <w:proofErr w:type="spellEnd"/>
      <w:r w:rsidR="0075712E">
        <w:t xml:space="preserve">-raster format such as the mosaic dataset in an </w:t>
      </w:r>
      <w:proofErr w:type="spellStart"/>
      <w:r w:rsidR="0075712E">
        <w:t>Esri</w:t>
      </w:r>
      <w:proofErr w:type="spellEnd"/>
      <w:r w:rsidR="000076B1">
        <w:t>®</w:t>
      </w:r>
      <w:r w:rsidR="0075712E">
        <w:t xml:space="preserve"> </w:t>
      </w:r>
      <w:r w:rsidR="00BB2B78">
        <w:t>f</w:t>
      </w:r>
      <w:r w:rsidR="0075712E">
        <w:t xml:space="preserve">ile Geodatabase is a good </w:t>
      </w:r>
      <w:r>
        <w:t>way</w:t>
      </w:r>
      <w:r w:rsidR="0075712E">
        <w:t xml:space="preserve"> of combining multiple elevation </w:t>
      </w:r>
      <w:proofErr w:type="spellStart"/>
      <w:r w:rsidR="00BB2B78">
        <w:t>rasters</w:t>
      </w:r>
      <w:proofErr w:type="spellEnd"/>
      <w:r w:rsidR="0075712E">
        <w:t xml:space="preserve"> for use w</w:t>
      </w:r>
      <w:r w:rsidR="008804E7">
        <w:t xml:space="preserve">ith the </w:t>
      </w:r>
      <w:r w:rsidR="00BB2B78">
        <w:t>‘</w:t>
      </w:r>
      <w:proofErr w:type="spellStart"/>
      <w:r w:rsidR="008804E7">
        <w:t>ProcessGeogridFile</w:t>
      </w:r>
      <w:proofErr w:type="spellEnd"/>
      <w:r w:rsidR="00BB2B78">
        <w:t>’</w:t>
      </w:r>
      <w:r w:rsidR="008804E7">
        <w:t xml:space="preserve"> too</w:t>
      </w:r>
      <w:r w:rsidR="00BB2B78">
        <w:t>l</w:t>
      </w:r>
      <w:r w:rsidR="008804E7">
        <w:t xml:space="preserve">. For more on creating a mosaic dataset, see: </w:t>
      </w:r>
    </w:p>
    <w:p w:rsidR="008804E7" w:rsidRDefault="008A4558" w:rsidP="00012CCB">
      <w:pPr>
        <w:ind w:firstLine="720"/>
        <w:jc w:val="both"/>
      </w:pPr>
      <w:hyperlink r:id="rId24" w:anchor="//009t00000037000000" w:history="1">
        <w:r w:rsidR="008804E7" w:rsidRPr="004B6F4C">
          <w:rPr>
            <w:rStyle w:val="Hyperlink"/>
          </w:rPr>
          <w:t>http://resources.arcgis.com/en/help/main/10.2/index.html#//009t00000037000000</w:t>
        </w:r>
      </w:hyperlink>
    </w:p>
    <w:p w:rsidR="00F6695D" w:rsidRDefault="0075712E" w:rsidP="00012CCB">
      <w:pPr>
        <w:jc w:val="both"/>
      </w:pPr>
      <w:r>
        <w:t>E</w:t>
      </w:r>
      <w:r w:rsidR="00F6695D">
        <w:t xml:space="preserve">xamples </w:t>
      </w:r>
      <w:r w:rsidR="007E10DC">
        <w:t xml:space="preserve">of </w:t>
      </w:r>
      <w:r w:rsidR="00614534">
        <w:t>large hydro-</w:t>
      </w:r>
      <w:r w:rsidR="00F6695D">
        <w:t>elev</w:t>
      </w:r>
      <w:r>
        <w:t>ation data</w:t>
      </w:r>
      <w:r w:rsidR="00614534">
        <w:t>sets</w:t>
      </w:r>
      <w:r>
        <w:t xml:space="preserve"> are listed below:</w:t>
      </w:r>
    </w:p>
    <w:p w:rsidR="00720021" w:rsidRDefault="00720021" w:rsidP="00720021">
      <w:pPr>
        <w:pStyle w:val="Heading3"/>
      </w:pPr>
      <w:proofErr w:type="spellStart"/>
      <w:r>
        <w:t>HydroS</w:t>
      </w:r>
      <w:r w:rsidR="00835571">
        <w:t>HEDS</w:t>
      </w:r>
      <w:proofErr w:type="spellEnd"/>
    </w:p>
    <w:p w:rsidR="004314EB" w:rsidRDefault="00720021" w:rsidP="00614534">
      <w:pPr>
        <w:ind w:left="576"/>
        <w:jc w:val="both"/>
      </w:pPr>
      <w:r>
        <w:t xml:space="preserve">The </w:t>
      </w:r>
      <w:r w:rsidR="00CB30C8">
        <w:t>Hydrological data and maps based on Shuttle Elevation Derivatives at multiple Scales (</w:t>
      </w:r>
      <w:proofErr w:type="spellStart"/>
      <w:r>
        <w:t>HydroSHEDS</w:t>
      </w:r>
      <w:proofErr w:type="spellEnd"/>
      <w:r w:rsidR="00CB30C8">
        <w:t xml:space="preserve">; </w:t>
      </w:r>
      <w:hyperlink r:id="rId25" w:history="1">
        <w:r w:rsidRPr="00720021">
          <w:rPr>
            <w:rStyle w:val="Hyperlink"/>
          </w:rPr>
          <w:t>http://hydrosheds.cr.usgs.gov/index.php</w:t>
        </w:r>
      </w:hyperlink>
      <w:r>
        <w:t>)</w:t>
      </w:r>
      <w:r w:rsidR="003564CB" w:rsidRPr="003564CB">
        <w:t xml:space="preserve"> </w:t>
      </w:r>
      <w:proofErr w:type="gramStart"/>
      <w:r w:rsidR="003564CB">
        <w:t>has</w:t>
      </w:r>
      <w:proofErr w:type="gramEnd"/>
      <w:r w:rsidR="003564CB">
        <w:t xml:space="preserve"> been tested for </w:t>
      </w:r>
      <w:r w:rsidR="001A6E73">
        <w:t>compatibility</w:t>
      </w:r>
      <w:r w:rsidR="003564CB">
        <w:t xml:space="preserve"> with the WRF-Hydro GIS pre-processor. </w:t>
      </w:r>
      <w:r>
        <w:t xml:space="preserve"> </w:t>
      </w:r>
      <w:proofErr w:type="spellStart"/>
      <w:r w:rsidR="003564CB">
        <w:t>HydroSHEDS</w:t>
      </w:r>
      <w:proofErr w:type="spellEnd"/>
      <w:r w:rsidR="003564CB">
        <w:t xml:space="preserve"> da</w:t>
      </w:r>
      <w:r>
        <w:t xml:space="preserve">ta are </w:t>
      </w:r>
      <w:proofErr w:type="spellStart"/>
      <w:r>
        <w:t>hydrologically</w:t>
      </w:r>
      <w:proofErr w:type="spellEnd"/>
      <w:r>
        <w:t xml:space="preserve"> processed elevation data at 3 arc-second</w:t>
      </w:r>
      <w:r w:rsidR="001A03ED">
        <w:t xml:space="preserve"> (~90m)</w:t>
      </w:r>
      <w:r>
        <w:t>, 15 arc-second</w:t>
      </w:r>
      <w:r w:rsidR="001A03ED">
        <w:t xml:space="preserve"> (~450m)</w:t>
      </w:r>
      <w:r>
        <w:t xml:space="preserve">, and 30 arc-second </w:t>
      </w:r>
      <w:r w:rsidR="001A03ED">
        <w:t xml:space="preserve">(~900m) </w:t>
      </w:r>
      <w:r>
        <w:t xml:space="preserve">resolutions, that extend globally to about 60° north and south of the Equator. It is important to note that </w:t>
      </w:r>
      <w:proofErr w:type="spellStart"/>
      <w:r w:rsidR="00DD0D3C">
        <w:t>HydroSHEDS</w:t>
      </w:r>
      <w:proofErr w:type="spellEnd"/>
      <w:r>
        <w:t xml:space="preserve"> gives elevation values </w:t>
      </w:r>
      <w:r w:rsidR="00B04E46">
        <w:t xml:space="preserve">to </w:t>
      </w:r>
      <w:r w:rsidR="00D90EFA">
        <w:t>a precision of 1</w:t>
      </w:r>
      <w:r w:rsidR="00B04E46">
        <w:t xml:space="preserve"> meter </w:t>
      </w:r>
      <w:r w:rsidR="00D90EFA">
        <w:t>(</w:t>
      </w:r>
      <w:r w:rsidR="00DD0D3C">
        <w:t>no sub-meter elevation values</w:t>
      </w:r>
      <w:r w:rsidR="00B04E46">
        <w:t>).</w:t>
      </w:r>
    </w:p>
    <w:p w:rsidR="001B174F" w:rsidRDefault="006C1F7D" w:rsidP="00AE35AF">
      <w:pPr>
        <w:keepNext/>
        <w:keepLines/>
        <w:ind w:left="576"/>
        <w:jc w:val="center"/>
      </w:pPr>
      <w:r w:rsidRPr="006C1F7D">
        <w:rPr>
          <w:noProof/>
        </w:rPr>
        <w:lastRenderedPageBreak/>
        <w:drawing>
          <wp:inline distT="0" distB="0" distL="0" distR="0" wp14:anchorId="438C7C4C" wp14:editId="7F89403B">
            <wp:extent cx="5943600" cy="2146935"/>
            <wp:effectExtent l="0" t="0" r="0" b="5715"/>
            <wp:docPr id="103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2146935"/>
                    </a:xfrm>
                    <a:prstGeom prst="rect">
                      <a:avLst/>
                    </a:prstGeom>
                    <a:noFill/>
                    <a:ln>
                      <a:noFill/>
                    </a:ln>
                    <a:extLst/>
                  </pic:spPr>
                </pic:pic>
              </a:graphicData>
            </a:graphic>
          </wp:inline>
        </w:drawing>
      </w:r>
    </w:p>
    <w:p w:rsidR="006C1F7D" w:rsidRDefault="006C1F7D" w:rsidP="00AE35AF">
      <w:pPr>
        <w:pStyle w:val="Caption"/>
        <w:keepNext/>
        <w:keepLines/>
      </w:pPr>
      <w:proofErr w:type="gramStart"/>
      <w:r>
        <w:t xml:space="preserve">Figure </w:t>
      </w:r>
      <w:fldSimple w:instr=" SEQ Figure \* ARABIC ">
        <w:r w:rsidR="00922B26">
          <w:rPr>
            <w:noProof/>
          </w:rPr>
          <w:t>3</w:t>
        </w:r>
      </w:fldSimple>
      <w:r>
        <w:t>.</w:t>
      </w:r>
      <w:proofErr w:type="gramEnd"/>
      <w:r>
        <w:t xml:space="preserve"> </w:t>
      </w:r>
      <w:proofErr w:type="gramStart"/>
      <w:r>
        <w:t xml:space="preserve">Mosaic of </w:t>
      </w:r>
      <w:proofErr w:type="spellStart"/>
      <w:r>
        <w:t>HydroSHEDS</w:t>
      </w:r>
      <w:proofErr w:type="spellEnd"/>
      <w:r>
        <w:t xml:space="preserve"> 90m elevation data.</w:t>
      </w:r>
      <w:proofErr w:type="gramEnd"/>
    </w:p>
    <w:p w:rsidR="00B04E46" w:rsidRDefault="00A61041" w:rsidP="00B04E46">
      <w:pPr>
        <w:pStyle w:val="Heading3"/>
      </w:pPr>
      <w:proofErr w:type="spellStart"/>
      <w:r>
        <w:t>NHDPlus</w:t>
      </w:r>
      <w:proofErr w:type="spellEnd"/>
      <w:r>
        <w:t>/NED</w:t>
      </w:r>
    </w:p>
    <w:p w:rsidR="00B04E46" w:rsidRDefault="00400ABE" w:rsidP="00CE14A4">
      <w:pPr>
        <w:ind w:left="576"/>
        <w:jc w:val="both"/>
      </w:pPr>
      <w:r>
        <w:t xml:space="preserve">The National Hydrography Dataset Plus, Version 2 </w:t>
      </w:r>
      <w:r w:rsidR="003564CB">
        <w:t>(</w:t>
      </w:r>
      <w:hyperlink r:id="rId27" w:history="1">
        <w:r w:rsidR="003564CB" w:rsidRPr="009E7866">
          <w:rPr>
            <w:rStyle w:val="Hyperlink"/>
          </w:rPr>
          <w:t>http://www.horizon-systems.com/nhdplus/NHDPlusV2_home.php</w:t>
        </w:r>
      </w:hyperlink>
      <w:r w:rsidR="003564CB">
        <w:t xml:space="preserve">) </w:t>
      </w:r>
      <w:r>
        <w:t xml:space="preserve">has been tested for </w:t>
      </w:r>
      <w:r w:rsidR="001A6E73">
        <w:t>compatibility</w:t>
      </w:r>
      <w:r>
        <w:t xml:space="preserve"> with the WRF-Hydro GIS pre-processor. This elevation data covers the Continental United States at 30m resolution, as well as Hawaii an</w:t>
      </w:r>
      <w:r w:rsidR="00CE14A4">
        <w:t>d Puerto Rico at 10m resolution</w:t>
      </w:r>
      <w:r>
        <w:t xml:space="preserve">. The data provide elevation </w:t>
      </w:r>
      <w:r w:rsidR="00C13D48">
        <w:t>precision to the nearest centimeter</w:t>
      </w:r>
      <w:r>
        <w:t xml:space="preserve">. It is important to note that the NED snapshots used in </w:t>
      </w:r>
      <w:proofErr w:type="spellStart"/>
      <w:r>
        <w:t>NHDPlus</w:t>
      </w:r>
      <w:proofErr w:type="spellEnd"/>
      <w:r>
        <w:t xml:space="preserve"> Version 2 provide elevation in cm above sea level. The values must be converted to meters before being used in the </w:t>
      </w:r>
      <w:r w:rsidR="00CE14A4">
        <w:t>‘</w:t>
      </w:r>
      <w:proofErr w:type="spellStart"/>
      <w:r>
        <w:t>ProcessGeogridFile</w:t>
      </w:r>
      <w:proofErr w:type="spellEnd"/>
      <w:r w:rsidR="00CE14A4">
        <w:t>’</w:t>
      </w:r>
      <w:r>
        <w:t xml:space="preserve"> tool.</w:t>
      </w:r>
    </w:p>
    <w:p w:rsidR="006C1F7D" w:rsidRDefault="006C1F7D" w:rsidP="006C1F7D">
      <w:pPr>
        <w:ind w:left="576"/>
        <w:jc w:val="center"/>
      </w:pPr>
      <w:r w:rsidRPr="006C1F7D">
        <w:rPr>
          <w:noProof/>
        </w:rPr>
        <w:drawing>
          <wp:inline distT="0" distB="0" distL="0" distR="0" wp14:anchorId="4F72025B" wp14:editId="63D13EB0">
            <wp:extent cx="4240530" cy="2983230"/>
            <wp:effectExtent l="0" t="0" r="7620" b="7620"/>
            <wp:docPr id="103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 name="Picture 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240530" cy="298323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464C25" w:rsidRPr="00B04E46" w:rsidRDefault="00464C25" w:rsidP="00464C25">
      <w:pPr>
        <w:pStyle w:val="Caption"/>
      </w:pPr>
      <w:proofErr w:type="gramStart"/>
      <w:r>
        <w:t xml:space="preserve">Figure </w:t>
      </w:r>
      <w:fldSimple w:instr=" SEQ Figure \* ARABIC ">
        <w:r w:rsidR="00922B26">
          <w:rPr>
            <w:noProof/>
          </w:rPr>
          <w:t>4</w:t>
        </w:r>
      </w:fldSimple>
      <w:r>
        <w:t>.</w:t>
      </w:r>
      <w:proofErr w:type="gramEnd"/>
      <w:r>
        <w:t xml:space="preserve"> </w:t>
      </w:r>
      <w:proofErr w:type="gramStart"/>
      <w:r>
        <w:t xml:space="preserve">Mosaic of </w:t>
      </w:r>
      <w:proofErr w:type="spellStart"/>
      <w:r>
        <w:t>NHDPlus</w:t>
      </w:r>
      <w:proofErr w:type="spellEnd"/>
      <w:r>
        <w:t xml:space="preserve"> NED Snapshot 30m elevation data</w:t>
      </w:r>
      <w:r w:rsidR="00FD5343">
        <w:t xml:space="preserve"> (excluding H</w:t>
      </w:r>
      <w:r w:rsidR="00D971D4">
        <w:t>awaii</w:t>
      </w:r>
      <w:r w:rsidR="00FD5343">
        <w:t xml:space="preserve"> and P</w:t>
      </w:r>
      <w:r w:rsidR="00D971D4">
        <w:t xml:space="preserve">uerto </w:t>
      </w:r>
      <w:r w:rsidR="00FD5343">
        <w:t>R</w:t>
      </w:r>
      <w:r w:rsidR="00D971D4">
        <w:t>ico</w:t>
      </w:r>
      <w:r w:rsidR="00FD5343">
        <w:t>)</w:t>
      </w:r>
      <w:r>
        <w:t>.</w:t>
      </w:r>
      <w:proofErr w:type="gramEnd"/>
    </w:p>
    <w:p w:rsidR="000E1DB2" w:rsidRPr="00CD7813" w:rsidRDefault="005B7528" w:rsidP="000E1DB2">
      <w:pPr>
        <w:pStyle w:val="Heading3"/>
      </w:pPr>
      <w:r>
        <w:lastRenderedPageBreak/>
        <w:t>EU-DEM</w:t>
      </w:r>
    </w:p>
    <w:p w:rsidR="00FE006E" w:rsidRDefault="00145EFC" w:rsidP="00F43D2A">
      <w:pPr>
        <w:ind w:left="576"/>
        <w:jc w:val="both"/>
      </w:pPr>
      <w:r>
        <w:t xml:space="preserve">The EU-DEM elevation dataset </w:t>
      </w:r>
      <w:r w:rsidR="00CE2B73">
        <w:t>(</w:t>
      </w:r>
      <w:hyperlink r:id="rId29" w:history="1">
        <w:r w:rsidR="00E32CC6" w:rsidRPr="009E7866">
          <w:rPr>
            <w:rStyle w:val="Hyperlink"/>
          </w:rPr>
          <w:t>http://www.eea.europa.eu/data-and-maps/data/eu-dem</w:t>
        </w:r>
      </w:hyperlink>
      <w:r w:rsidR="00CE2B73">
        <w:t xml:space="preserve">) </w:t>
      </w:r>
      <w:r w:rsidR="0023321C">
        <w:t>is not fully compatible</w:t>
      </w:r>
      <w:r w:rsidR="00CE2B73">
        <w:t xml:space="preserve"> with the WRF-Hydro GIS pre-processor. This dataset </w:t>
      </w:r>
      <w:r>
        <w:t xml:space="preserve">covers the geographic region of </w:t>
      </w:r>
      <w:r w:rsidR="005609D1">
        <w:t xml:space="preserve">the European Union at </w:t>
      </w:r>
      <w:r w:rsidR="00646CCB">
        <w:t>25</w:t>
      </w:r>
      <w:r w:rsidR="001A03ED">
        <w:t>m</w:t>
      </w:r>
      <w:r w:rsidR="00C13D48">
        <w:t xml:space="preserve"> and provides precision to the nearest centimeter.</w:t>
      </w:r>
      <w:r w:rsidR="0024596E">
        <w:t xml:space="preserve"> P</w:t>
      </w:r>
      <w:r w:rsidR="0023321C">
        <w:t>reliminary testing</w:t>
      </w:r>
      <w:r w:rsidR="0024596E">
        <w:t xml:space="preserve"> revealed that ocean</w:t>
      </w:r>
      <w:r w:rsidR="00271F9B">
        <w:t xml:space="preserve"> areas are given a value of 0 elevation rather than </w:t>
      </w:r>
      <w:proofErr w:type="spellStart"/>
      <w:r w:rsidR="00271F9B">
        <w:t>NoData</w:t>
      </w:r>
      <w:proofErr w:type="spellEnd"/>
      <w:r w:rsidR="0024596E">
        <w:t>, causing</w:t>
      </w:r>
      <w:r w:rsidR="00271F9B">
        <w:t xml:space="preserve"> stream definition and channelization o</w:t>
      </w:r>
      <w:r w:rsidR="0024596E">
        <w:t>ver</w:t>
      </w:r>
      <w:r w:rsidR="00271F9B">
        <w:t xml:space="preserve"> ocean areas. The elevation data will need to be pre-processed to eliminate elevation values over ocean areas</w:t>
      </w:r>
      <w:r w:rsidR="0024596E">
        <w:t>.</w:t>
      </w:r>
    </w:p>
    <w:p w:rsidR="00222D70" w:rsidRDefault="00222D70" w:rsidP="00222D70">
      <w:pPr>
        <w:ind w:left="576"/>
        <w:jc w:val="center"/>
      </w:pPr>
      <w:r w:rsidRPr="00222D70">
        <w:rPr>
          <w:noProof/>
        </w:rPr>
        <w:drawing>
          <wp:inline distT="0" distB="0" distL="0" distR="0" wp14:anchorId="6D5ED9C6" wp14:editId="6AD57A16">
            <wp:extent cx="3843814" cy="3210401"/>
            <wp:effectExtent l="0" t="0" r="4445" b="9525"/>
            <wp:docPr id="10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843814" cy="3210401"/>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222D70" w:rsidRDefault="00222D70" w:rsidP="00222D70">
      <w:pPr>
        <w:pStyle w:val="Caption"/>
      </w:pPr>
      <w:proofErr w:type="gramStart"/>
      <w:r>
        <w:t xml:space="preserve">Figure </w:t>
      </w:r>
      <w:fldSimple w:instr=" SEQ Figure \* ARABIC ">
        <w:r w:rsidR="00922B26">
          <w:rPr>
            <w:noProof/>
          </w:rPr>
          <w:t>5</w:t>
        </w:r>
      </w:fldSimple>
      <w:r>
        <w:t>.</w:t>
      </w:r>
      <w:proofErr w:type="gramEnd"/>
      <w:r>
        <w:t xml:space="preserve"> </w:t>
      </w:r>
      <w:proofErr w:type="gramStart"/>
      <w:r>
        <w:t xml:space="preserve">Mosaic of EU-DEM </w:t>
      </w:r>
      <w:r w:rsidR="00B128A1">
        <w:t>25</w:t>
      </w:r>
      <w:r>
        <w:t>m elevation data.</w:t>
      </w:r>
      <w:proofErr w:type="gramEnd"/>
    </w:p>
    <w:p w:rsidR="001B0978" w:rsidRPr="002E3D8D" w:rsidRDefault="001B0978" w:rsidP="001B0978">
      <w:pPr>
        <w:pStyle w:val="Heading2"/>
      </w:pPr>
      <w:bookmarkStart w:id="35" w:name="_Toc420507063"/>
      <w:r>
        <w:lastRenderedPageBreak/>
        <w:t xml:space="preserve">Description of </w:t>
      </w:r>
      <w:proofErr w:type="spellStart"/>
      <w:r w:rsidR="00D93E38">
        <w:t>ProcessGeogridFile</w:t>
      </w:r>
      <w:proofErr w:type="spellEnd"/>
      <w:r w:rsidR="00D93E38">
        <w:t xml:space="preserve"> t</w:t>
      </w:r>
      <w:r>
        <w:t xml:space="preserve">ool </w:t>
      </w:r>
      <w:r w:rsidR="00D93E38">
        <w:t>p</w:t>
      </w:r>
      <w:r>
        <w:t>arameters</w:t>
      </w:r>
      <w:bookmarkEnd w:id="35"/>
    </w:p>
    <w:p w:rsidR="00FA7364" w:rsidRDefault="00FA7364" w:rsidP="00DB3C95">
      <w:pPr>
        <w:jc w:val="center"/>
        <w:rPr>
          <w:sz w:val="28"/>
          <w:szCs w:val="28"/>
        </w:rPr>
      </w:pPr>
      <w:r>
        <w:rPr>
          <w:noProof/>
        </w:rPr>
        <w:drawing>
          <wp:inline distT="0" distB="0" distL="0" distR="0" wp14:anchorId="1AB99342" wp14:editId="5C5308CA">
            <wp:extent cx="5943600" cy="37782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943600" cy="3778250"/>
                    </a:xfrm>
                    <a:prstGeom prst="rect">
                      <a:avLst/>
                    </a:prstGeom>
                  </pic:spPr>
                </pic:pic>
              </a:graphicData>
            </a:graphic>
          </wp:inline>
        </w:drawing>
      </w:r>
    </w:p>
    <w:p w:rsidR="00FA7364" w:rsidRDefault="00987E7C" w:rsidP="00987E7C">
      <w:pPr>
        <w:pStyle w:val="Caption"/>
      </w:pPr>
      <w:proofErr w:type="gramStart"/>
      <w:r>
        <w:t xml:space="preserve">Figure </w:t>
      </w:r>
      <w:fldSimple w:instr=" SEQ Figure \* ARABIC ">
        <w:r w:rsidR="00922B26">
          <w:rPr>
            <w:noProof/>
          </w:rPr>
          <w:t>6</w:t>
        </w:r>
      </w:fldSimple>
      <w:r>
        <w:t>.</w:t>
      </w:r>
      <w:proofErr w:type="gramEnd"/>
      <w:r w:rsidR="00FA7364">
        <w:t xml:space="preserve"> </w:t>
      </w:r>
      <w:proofErr w:type="gramStart"/>
      <w:r w:rsidR="00FA7364">
        <w:t xml:space="preserve">Tool dialog for the </w:t>
      </w:r>
      <w:proofErr w:type="spellStart"/>
      <w:r w:rsidR="00FA7364">
        <w:t>ProcessGeogridFile</w:t>
      </w:r>
      <w:proofErr w:type="spellEnd"/>
      <w:r w:rsidR="00FA7364">
        <w:t xml:space="preserve"> tool.</w:t>
      </w:r>
      <w:proofErr w:type="gramEnd"/>
    </w:p>
    <w:p w:rsidR="00BE1CC5" w:rsidRDefault="00BE1CC5" w:rsidP="00BE1CC5">
      <w:pPr>
        <w:pStyle w:val="Heading3"/>
      </w:pPr>
      <w:r>
        <w:t>Input G</w:t>
      </w:r>
      <w:r w:rsidR="004E7A69">
        <w:t>EOGRID</w:t>
      </w:r>
      <w:r w:rsidR="00E74C1A">
        <w:t xml:space="preserve"> f</w:t>
      </w:r>
      <w:r>
        <w:t>ile</w:t>
      </w:r>
      <w:r w:rsidR="00397FE3">
        <w:t xml:space="preserve"> (required)</w:t>
      </w:r>
    </w:p>
    <w:p w:rsidR="00FA7364" w:rsidRDefault="00FA7364" w:rsidP="00FA7364">
      <w:pPr>
        <w:ind w:left="720"/>
        <w:jc w:val="both"/>
      </w:pPr>
      <w:r>
        <w:t xml:space="preserve">This is the input WRF </w:t>
      </w:r>
      <w:r w:rsidR="00397FE3">
        <w:t>GEOGRID</w:t>
      </w:r>
      <w:r>
        <w:t xml:space="preserve"> </w:t>
      </w:r>
      <w:proofErr w:type="gramStart"/>
      <w:r>
        <w:t>file</w:t>
      </w:r>
      <w:proofErr w:type="gramEnd"/>
      <w:r>
        <w:t xml:space="preserve"> in </w:t>
      </w:r>
      <w:proofErr w:type="spellStart"/>
      <w:r w:rsidR="008577F2">
        <w:t>n</w:t>
      </w:r>
      <w:r>
        <w:t>etCDF</w:t>
      </w:r>
      <w:proofErr w:type="spellEnd"/>
      <w:r>
        <w:t xml:space="preserve"> (</w:t>
      </w:r>
      <w:r w:rsidRPr="00367AE3">
        <w:rPr>
          <w:i/>
        </w:rPr>
        <w:t>.</w:t>
      </w:r>
      <w:proofErr w:type="spellStart"/>
      <w:r w:rsidRPr="00367AE3">
        <w:rPr>
          <w:i/>
        </w:rPr>
        <w:t>nc</w:t>
      </w:r>
      <w:proofErr w:type="spellEnd"/>
      <w:r>
        <w:t>) format. Thi</w:t>
      </w:r>
      <w:r w:rsidR="00D35F93">
        <w:t>s file must contain dimensions ‘</w:t>
      </w:r>
      <w:proofErr w:type="spellStart"/>
      <w:r>
        <w:t>west_east</w:t>
      </w:r>
      <w:proofErr w:type="spellEnd"/>
      <w:r w:rsidR="00D35F93">
        <w:t>’</w:t>
      </w:r>
      <w:r>
        <w:t xml:space="preserve"> and </w:t>
      </w:r>
      <w:r w:rsidR="00D35F93">
        <w:t>‘</w:t>
      </w:r>
      <w:proofErr w:type="spellStart"/>
      <w:r>
        <w:t>south_north</w:t>
      </w:r>
      <w:proofErr w:type="spellEnd"/>
      <w:r w:rsidR="00D35F93">
        <w:t>’</w:t>
      </w:r>
      <w:r>
        <w:t>, as well as</w:t>
      </w:r>
      <w:r w:rsidR="00D35F93">
        <w:t xml:space="preserve"> the gridded variable ‘</w:t>
      </w:r>
      <w:r w:rsidRPr="00636063">
        <w:t>HGT_M</w:t>
      </w:r>
      <w:r w:rsidR="00D35F93">
        <w:t>’</w:t>
      </w:r>
      <w:r>
        <w:t xml:space="preserve">, which is the </w:t>
      </w:r>
      <w:r w:rsidR="00397FE3">
        <w:t>grid of elevation values on the</w:t>
      </w:r>
      <w:r w:rsidR="001C32D3">
        <w:t xml:space="preserve"> </w:t>
      </w:r>
      <w:r w:rsidR="00D35F93">
        <w:t>M</w:t>
      </w:r>
      <w:r w:rsidR="001C32D3">
        <w:t xml:space="preserve">ass </w:t>
      </w:r>
      <w:r w:rsidR="00D35F93">
        <w:t xml:space="preserve">(‘M’) </w:t>
      </w:r>
      <w:r w:rsidR="001C32D3">
        <w:t>grid</w:t>
      </w:r>
      <w:r w:rsidR="00D35F93">
        <w:t>. The ‘HGT_M’ variab</w:t>
      </w:r>
      <w:r w:rsidR="001C32D3">
        <w:t>le</w:t>
      </w:r>
      <w:r w:rsidR="00397FE3">
        <w:t xml:space="preserve"> is the grid </w:t>
      </w:r>
      <w:r>
        <w:t xml:space="preserve">used </w:t>
      </w:r>
      <w:r w:rsidR="00397FE3">
        <w:t xml:space="preserve">to initiate </w:t>
      </w:r>
      <w:r w:rsidR="001C32D3">
        <w:t xml:space="preserve">all of </w:t>
      </w:r>
      <w:r w:rsidR="00397FE3">
        <w:t xml:space="preserve">the </w:t>
      </w:r>
      <w:r w:rsidR="001C32D3">
        <w:t xml:space="preserve">WRF-Hydro </w:t>
      </w:r>
      <w:r w:rsidR="00397FE3">
        <w:t>routing grids</w:t>
      </w:r>
      <w:r>
        <w:t>.</w:t>
      </w:r>
      <w:r w:rsidR="00397FE3">
        <w:t xml:space="preserve"> Th</w:t>
      </w:r>
      <w:r w:rsidR="002F28F8">
        <w:t>e GEOGRID file</w:t>
      </w:r>
      <w:r w:rsidR="00397FE3">
        <w:t xml:space="preserve"> is typically produced using the </w:t>
      </w:r>
      <w:r w:rsidR="002F28F8">
        <w:t>WRF p</w:t>
      </w:r>
      <w:r w:rsidR="00397FE3">
        <w:t>reprocessor</w:t>
      </w:r>
      <w:r w:rsidR="002F28F8">
        <w:t xml:space="preserve"> (WPS)</w:t>
      </w:r>
      <w:r w:rsidR="00397FE3">
        <w:t xml:space="preserve">. See the following link for more information on creating the </w:t>
      </w:r>
      <w:r w:rsidR="009F7385">
        <w:t xml:space="preserve">input </w:t>
      </w:r>
      <w:r w:rsidR="00397FE3">
        <w:t>GEOGRID file:</w:t>
      </w:r>
    </w:p>
    <w:p w:rsidR="00397FE3" w:rsidRDefault="008A4558" w:rsidP="00D35F93">
      <w:pPr>
        <w:ind w:left="720" w:firstLine="720"/>
        <w:jc w:val="both"/>
      </w:pPr>
      <w:hyperlink r:id="rId32" w:history="1">
        <w:r w:rsidR="00397FE3" w:rsidRPr="009E7866">
          <w:rPr>
            <w:rStyle w:val="Hyperlink"/>
          </w:rPr>
          <w:t>http://www2.mmm.ucar.edu/wrf/users/docs/user_guide_V3/users_guide_chap3.htm</w:t>
        </w:r>
      </w:hyperlink>
    </w:p>
    <w:p w:rsidR="00BE1CC5" w:rsidRDefault="00E74C1A" w:rsidP="00BE1CC5">
      <w:pPr>
        <w:pStyle w:val="Heading3"/>
      </w:pPr>
      <w:bookmarkStart w:id="36" w:name="_Ref417386901"/>
      <w:r>
        <w:t>Forecast p</w:t>
      </w:r>
      <w:r w:rsidR="00BE1CC5">
        <w:t>oints</w:t>
      </w:r>
      <w:r w:rsidR="00F300CA">
        <w:t xml:space="preserve"> </w:t>
      </w:r>
      <w:r w:rsidR="00EB28EE">
        <w:t xml:space="preserve">CSV </w:t>
      </w:r>
      <w:r w:rsidR="00F300CA">
        <w:t>(optional)</w:t>
      </w:r>
      <w:bookmarkEnd w:id="36"/>
    </w:p>
    <w:p w:rsidR="00197EBF" w:rsidRDefault="00FA7364" w:rsidP="00197EBF">
      <w:pPr>
        <w:spacing w:after="40"/>
        <w:ind w:left="720"/>
        <w:jc w:val="both"/>
      </w:pPr>
      <w:r>
        <w:t>This optional parameter requires a Comma-</w:t>
      </w:r>
      <w:r w:rsidR="007C7E66">
        <w:t>S</w:t>
      </w:r>
      <w:r>
        <w:t xml:space="preserve">eparated Values (CSV; </w:t>
      </w:r>
      <w:r w:rsidRPr="00E12543">
        <w:rPr>
          <w:i/>
        </w:rPr>
        <w:t>.csv</w:t>
      </w:r>
      <w:r>
        <w:t>) format</w:t>
      </w:r>
      <w:r w:rsidR="00634E44">
        <w:t>ted</w:t>
      </w:r>
      <w:r>
        <w:t xml:space="preserve"> file of gage locations in latitude/longitude coordinates (WGS84). </w:t>
      </w:r>
      <w:r w:rsidR="007C7E66">
        <w:t>This</w:t>
      </w:r>
      <w:r>
        <w:t xml:space="preserve"> ASCII file </w:t>
      </w:r>
      <w:r w:rsidR="007C7E66">
        <w:t xml:space="preserve">should </w:t>
      </w:r>
      <w:r>
        <w:t>contain</w:t>
      </w:r>
      <w:r w:rsidR="007C7E66">
        <w:t xml:space="preserve"> </w:t>
      </w:r>
      <w:r>
        <w:t xml:space="preserve">a 1 row header with gage location information on subsequent rows. The CSV file must contain a longitude field named </w:t>
      </w:r>
      <w:r w:rsidR="007C7E66">
        <w:t>‘</w:t>
      </w:r>
      <w:r>
        <w:t>LON</w:t>
      </w:r>
      <w:r w:rsidR="007C7E66">
        <w:t>’</w:t>
      </w:r>
      <w:r>
        <w:t xml:space="preserve"> and a latitude field named </w:t>
      </w:r>
      <w:r w:rsidR="007C7E66">
        <w:t>‘</w:t>
      </w:r>
      <w:r>
        <w:t>LAT</w:t>
      </w:r>
      <w:r w:rsidR="007C7E66">
        <w:t>’</w:t>
      </w:r>
      <w:r>
        <w:t xml:space="preserve"> in order to </w:t>
      </w:r>
      <w:r w:rsidR="007C7E66">
        <w:t>be read</w:t>
      </w:r>
      <w:r>
        <w:t>, and no header names are allowed to contain spaces</w:t>
      </w:r>
      <w:r w:rsidR="007C7E66">
        <w:t xml:space="preserve"> or special characters</w:t>
      </w:r>
      <w:r>
        <w:t xml:space="preserve">.  An example </w:t>
      </w:r>
      <w:r w:rsidR="00197EBF">
        <w:t xml:space="preserve">of the text in a valid input file </w:t>
      </w:r>
      <w:r>
        <w:t>is given below:</w:t>
      </w:r>
    </w:p>
    <w:p w:rsidR="00FA7364" w:rsidRPr="009723E8" w:rsidRDefault="00FA7364" w:rsidP="002D4511">
      <w:pPr>
        <w:keepNext/>
        <w:keepLines/>
        <w:spacing w:after="0" w:line="240" w:lineRule="auto"/>
        <w:ind w:left="1440"/>
        <w:jc w:val="both"/>
        <w:rPr>
          <w:rFonts w:ascii="Courier New" w:hAnsi="Courier New" w:cs="Courier New"/>
          <w:color w:val="808080" w:themeColor="background1" w:themeShade="80"/>
          <w:sz w:val="20"/>
          <w:szCs w:val="20"/>
        </w:rPr>
      </w:pPr>
      <w:proofErr w:type="spellStart"/>
      <w:r w:rsidRPr="009723E8">
        <w:rPr>
          <w:rFonts w:ascii="Courier New" w:hAnsi="Courier New" w:cs="Courier New"/>
          <w:color w:val="808080" w:themeColor="background1" w:themeShade="80"/>
          <w:sz w:val="20"/>
          <w:szCs w:val="20"/>
        </w:rPr>
        <w:lastRenderedPageBreak/>
        <w:t>FID</w:t>
      </w:r>
      <w:proofErr w:type="gramStart"/>
      <w:r w:rsidRPr="009723E8">
        <w:rPr>
          <w:rFonts w:ascii="Courier New" w:hAnsi="Courier New" w:cs="Courier New"/>
          <w:color w:val="808080" w:themeColor="background1" w:themeShade="80"/>
          <w:sz w:val="20"/>
          <w:szCs w:val="20"/>
        </w:rPr>
        <w:t>,LON,LAT,STATION,Name</w:t>
      </w:r>
      <w:proofErr w:type="spellEnd"/>
      <w:proofErr w:type="gramEnd"/>
    </w:p>
    <w:p w:rsidR="00FA7364" w:rsidRPr="009723E8" w:rsidRDefault="00FA7364" w:rsidP="002D4511">
      <w:pPr>
        <w:keepNext/>
        <w:keepLines/>
        <w:spacing w:after="0" w:line="240" w:lineRule="auto"/>
        <w:ind w:left="1440"/>
        <w:jc w:val="both"/>
        <w:rPr>
          <w:rFonts w:ascii="Courier New" w:hAnsi="Courier New" w:cs="Courier New"/>
          <w:color w:val="808080" w:themeColor="background1" w:themeShade="80"/>
          <w:sz w:val="20"/>
          <w:szCs w:val="20"/>
        </w:rPr>
      </w:pPr>
      <w:r w:rsidRPr="009723E8">
        <w:rPr>
          <w:rFonts w:ascii="Courier New" w:hAnsi="Courier New" w:cs="Courier New"/>
          <w:color w:val="808080" w:themeColor="background1" w:themeShade="80"/>
          <w:sz w:val="20"/>
          <w:szCs w:val="20"/>
        </w:rPr>
        <w:t>15,-105.92833</w:t>
      </w:r>
      <w:proofErr w:type="gramStart"/>
      <w:r w:rsidRPr="009723E8">
        <w:rPr>
          <w:rFonts w:ascii="Courier New" w:hAnsi="Courier New" w:cs="Courier New"/>
          <w:color w:val="808080" w:themeColor="background1" w:themeShade="80"/>
          <w:sz w:val="20"/>
          <w:szCs w:val="20"/>
        </w:rPr>
        <w:t>,40.08139,Fraser</w:t>
      </w:r>
      <w:proofErr w:type="gramEnd"/>
      <w:r w:rsidRPr="009723E8">
        <w:rPr>
          <w:rFonts w:ascii="Courier New" w:hAnsi="Courier New" w:cs="Courier New"/>
          <w:color w:val="808080" w:themeColor="background1" w:themeShade="80"/>
          <w:sz w:val="20"/>
          <w:szCs w:val="20"/>
        </w:rPr>
        <w:t>_at_Granby,9033300</w:t>
      </w:r>
    </w:p>
    <w:p w:rsidR="00FA7364" w:rsidRPr="009723E8" w:rsidRDefault="00FA7364" w:rsidP="002D4511">
      <w:pPr>
        <w:keepNext/>
        <w:keepLines/>
        <w:spacing w:after="0" w:line="240" w:lineRule="auto"/>
        <w:ind w:left="1440"/>
        <w:jc w:val="both"/>
        <w:rPr>
          <w:rFonts w:ascii="Courier New" w:hAnsi="Courier New" w:cs="Courier New"/>
          <w:color w:val="808080" w:themeColor="background1" w:themeShade="80"/>
          <w:sz w:val="20"/>
          <w:szCs w:val="20"/>
        </w:rPr>
      </w:pPr>
      <w:r w:rsidRPr="009723E8">
        <w:rPr>
          <w:rFonts w:ascii="Courier New" w:hAnsi="Courier New" w:cs="Courier New"/>
          <w:color w:val="808080" w:themeColor="background1" w:themeShade="80"/>
          <w:sz w:val="20"/>
          <w:szCs w:val="20"/>
        </w:rPr>
        <w:t>18,-105.9</w:t>
      </w:r>
      <w:proofErr w:type="gramStart"/>
      <w:r w:rsidRPr="009723E8">
        <w:rPr>
          <w:rFonts w:ascii="Courier New" w:hAnsi="Courier New" w:cs="Courier New"/>
          <w:color w:val="808080" w:themeColor="background1" w:themeShade="80"/>
          <w:sz w:val="20"/>
          <w:szCs w:val="20"/>
        </w:rPr>
        <w:t>,40.12083,COLO</w:t>
      </w:r>
      <w:proofErr w:type="gramEnd"/>
      <w:r w:rsidRPr="009723E8">
        <w:rPr>
          <w:rFonts w:ascii="Courier New" w:hAnsi="Courier New" w:cs="Courier New"/>
          <w:color w:val="808080" w:themeColor="background1" w:themeShade="80"/>
          <w:sz w:val="20"/>
          <w:szCs w:val="20"/>
        </w:rPr>
        <w:t>_nr_GRANBY,9019500</w:t>
      </w:r>
    </w:p>
    <w:p w:rsidR="00FA7364" w:rsidRPr="009723E8" w:rsidRDefault="00FA7364" w:rsidP="002D4511">
      <w:pPr>
        <w:keepNext/>
        <w:keepLines/>
        <w:spacing w:after="0" w:line="240" w:lineRule="auto"/>
        <w:ind w:left="1440"/>
        <w:jc w:val="both"/>
        <w:rPr>
          <w:rFonts w:ascii="Courier New" w:hAnsi="Courier New" w:cs="Courier New"/>
          <w:color w:val="808080" w:themeColor="background1" w:themeShade="80"/>
          <w:sz w:val="20"/>
          <w:szCs w:val="20"/>
        </w:rPr>
      </w:pPr>
      <w:r w:rsidRPr="009723E8">
        <w:rPr>
          <w:rFonts w:ascii="Courier New" w:hAnsi="Courier New" w:cs="Courier New"/>
          <w:color w:val="808080" w:themeColor="background1" w:themeShade="80"/>
          <w:sz w:val="20"/>
          <w:szCs w:val="20"/>
        </w:rPr>
        <w:t>20,-106.3333</w:t>
      </w:r>
      <w:proofErr w:type="gramStart"/>
      <w:r w:rsidRPr="009723E8">
        <w:rPr>
          <w:rFonts w:ascii="Courier New" w:hAnsi="Courier New" w:cs="Courier New"/>
          <w:color w:val="808080" w:themeColor="background1" w:themeShade="80"/>
          <w:sz w:val="20"/>
          <w:szCs w:val="20"/>
        </w:rPr>
        <w:t>,39.8803,Blue</w:t>
      </w:r>
      <w:proofErr w:type="gramEnd"/>
      <w:r w:rsidRPr="009723E8">
        <w:rPr>
          <w:rFonts w:ascii="Courier New" w:hAnsi="Courier New" w:cs="Courier New"/>
          <w:color w:val="808080" w:themeColor="background1" w:themeShade="80"/>
          <w:sz w:val="20"/>
          <w:szCs w:val="20"/>
        </w:rPr>
        <w:t>_R_blw_Grn_Mtn,9057500</w:t>
      </w:r>
    </w:p>
    <w:p w:rsidR="00197EBF" w:rsidRDefault="00197EBF" w:rsidP="00197EBF">
      <w:pPr>
        <w:spacing w:after="0" w:line="240" w:lineRule="auto"/>
        <w:ind w:left="1440"/>
        <w:jc w:val="both"/>
      </w:pPr>
    </w:p>
    <w:p w:rsidR="00FA7364" w:rsidRPr="00FA7364" w:rsidRDefault="00FA7364" w:rsidP="00FA7364">
      <w:pPr>
        <w:ind w:left="720"/>
        <w:jc w:val="both"/>
      </w:pPr>
      <w:r>
        <w:t>If a CSV file is provided, the output</w:t>
      </w:r>
      <w:r w:rsidR="00197EBF">
        <w:t xml:space="preserve"> Zip archive</w:t>
      </w:r>
      <w:r>
        <w:t xml:space="preserve"> will contain a </w:t>
      </w:r>
      <w:r w:rsidR="007C7E66">
        <w:t>‘</w:t>
      </w:r>
      <w:r>
        <w:t>frxst_basns.nc</w:t>
      </w:r>
      <w:r w:rsidR="007C7E66">
        <w:t>’</w:t>
      </w:r>
      <w:r>
        <w:t xml:space="preserve"> file, which is a grid of the basins delineated from</w:t>
      </w:r>
      <w:r w:rsidR="007C7E66">
        <w:t xml:space="preserve"> a location</w:t>
      </w:r>
      <w:r>
        <w:t xml:space="preserve"> </w:t>
      </w:r>
      <w:r w:rsidR="00197EBF">
        <w:t xml:space="preserve">just downstream of </w:t>
      </w:r>
      <w:r w:rsidR="007C7E66">
        <w:t>each</w:t>
      </w:r>
      <w:r>
        <w:t xml:space="preserve"> gage </w:t>
      </w:r>
      <w:r w:rsidR="00197EBF">
        <w:t>(</w:t>
      </w:r>
      <w:r w:rsidR="007C7E66">
        <w:t>s</w:t>
      </w:r>
      <w:r w:rsidR="00197EBF">
        <w:t xml:space="preserve">ee </w:t>
      </w:r>
      <w:r w:rsidR="00CB40BC">
        <w:t>‘</w:t>
      </w:r>
      <w:r w:rsidR="00CB40BC">
        <w:fldChar w:fldCharType="begin"/>
      </w:r>
      <w:r w:rsidR="00CB40BC">
        <w:instrText xml:space="preserve"> REF _Ref416956231 \r \h </w:instrText>
      </w:r>
      <w:r w:rsidR="00CB40BC">
        <w:fldChar w:fldCharType="separate"/>
      </w:r>
      <w:r w:rsidR="00922B26">
        <w:t>9.1</w:t>
      </w:r>
      <w:r w:rsidR="00CB40BC">
        <w:fldChar w:fldCharType="end"/>
      </w:r>
      <w:r w:rsidR="00CB40BC">
        <w:t xml:space="preserve"> </w:t>
      </w:r>
      <w:r w:rsidR="00CB40BC">
        <w:fldChar w:fldCharType="begin"/>
      </w:r>
      <w:r w:rsidR="00CB40BC">
        <w:instrText xml:space="preserve"> REF _Ref416956231 \h </w:instrText>
      </w:r>
      <w:r w:rsidR="00CB40BC">
        <w:fldChar w:fldCharType="separate"/>
      </w:r>
      <w:r w:rsidR="00922B26">
        <w:t>Manual Specification of Station Points</w:t>
      </w:r>
      <w:r w:rsidR="00CB40BC">
        <w:fldChar w:fldCharType="end"/>
      </w:r>
      <w:r w:rsidR="00CB40BC">
        <w:t xml:space="preserve">’ </w:t>
      </w:r>
      <w:r w:rsidR="00465AAA">
        <w:t>and ‘</w:t>
      </w:r>
      <w:r w:rsidR="00465AAA">
        <w:fldChar w:fldCharType="begin"/>
      </w:r>
      <w:r w:rsidR="00465AAA">
        <w:instrText xml:space="preserve"> REF _Ref416960701 \r \h </w:instrText>
      </w:r>
      <w:r w:rsidR="00465AAA">
        <w:fldChar w:fldCharType="separate"/>
      </w:r>
      <w:r w:rsidR="00922B26">
        <w:t>8.2</w:t>
      </w:r>
      <w:r w:rsidR="00465AAA">
        <w:fldChar w:fldCharType="end"/>
      </w:r>
      <w:r w:rsidR="00465AAA">
        <w:t xml:space="preserve"> </w:t>
      </w:r>
      <w:r w:rsidR="00465AAA">
        <w:fldChar w:fldCharType="begin"/>
      </w:r>
      <w:r w:rsidR="00465AAA">
        <w:instrText xml:space="preserve"> REF _Ref416960709 \h </w:instrText>
      </w:r>
      <w:r w:rsidR="00465AAA">
        <w:fldChar w:fldCharType="separate"/>
      </w:r>
      <w:r w:rsidR="00922B26" w:rsidRPr="00930D73">
        <w:t>Station-based watershed delineation</w:t>
      </w:r>
      <w:r w:rsidR="00465AAA">
        <w:fldChar w:fldCharType="end"/>
      </w:r>
      <w:r w:rsidR="00465AAA">
        <w:t xml:space="preserve">’ </w:t>
      </w:r>
      <w:r w:rsidR="00197EBF">
        <w:t>for more information)</w:t>
      </w:r>
      <w:r>
        <w:t>.</w:t>
      </w:r>
    </w:p>
    <w:p w:rsidR="00BE1CC5" w:rsidRDefault="00E74C1A" w:rsidP="00BE1CC5">
      <w:pPr>
        <w:pStyle w:val="Heading3"/>
      </w:pPr>
      <w:r>
        <w:t>Masking c</w:t>
      </w:r>
      <w:r w:rsidR="00BE1CC5">
        <w:t xml:space="preserve">hannel </w:t>
      </w:r>
      <w:r>
        <w:t>g</w:t>
      </w:r>
      <w:r w:rsidR="00BE1CC5">
        <w:t xml:space="preserve">rids to </w:t>
      </w:r>
      <w:r>
        <w:t>b</w:t>
      </w:r>
      <w:r w:rsidR="00BE1CC5">
        <w:t>asins</w:t>
      </w:r>
      <w:r w:rsidR="00F300CA">
        <w:t xml:space="preserve"> (optional)</w:t>
      </w:r>
    </w:p>
    <w:p w:rsidR="00FA7364" w:rsidRDefault="0080021C" w:rsidP="00FA7364">
      <w:pPr>
        <w:ind w:left="720"/>
        <w:jc w:val="both"/>
      </w:pPr>
      <w:r>
        <w:t xml:space="preserve">This optional </w:t>
      </w:r>
      <w:proofErr w:type="spellStart"/>
      <w:proofErr w:type="gramStart"/>
      <w:r>
        <w:t>b</w:t>
      </w:r>
      <w:r w:rsidR="00FA7364">
        <w:t>oolean</w:t>
      </w:r>
      <w:proofErr w:type="spellEnd"/>
      <w:proofErr w:type="gramEnd"/>
      <w:r w:rsidR="00FA7364">
        <w:t xml:space="preserve"> (TRUE/FALSE) parameter asks the user whether or not to mask the output </w:t>
      </w:r>
      <w:r w:rsidR="0010072E">
        <w:t>‘</w:t>
      </w:r>
      <w:r w:rsidR="007C5C54">
        <w:t>CHANNELGRID</w:t>
      </w:r>
      <w:r w:rsidR="0010072E">
        <w:t>’</w:t>
      </w:r>
      <w:r w:rsidR="00FA7364">
        <w:t xml:space="preserve"> grid to the basins </w:t>
      </w:r>
      <w:r w:rsidR="007C5C54">
        <w:t>delineated based on the p</w:t>
      </w:r>
      <w:r w:rsidR="00FA7364">
        <w:t xml:space="preserve">rovided Forecast Points CSV file. The option is only available if a CSV file is provided in the </w:t>
      </w:r>
      <w:r w:rsidR="007C5C54">
        <w:t>‘</w:t>
      </w:r>
      <w:r w:rsidR="005B76B4">
        <w:t>Forecast Points</w:t>
      </w:r>
      <w:r w:rsidR="007C5C54">
        <w:t xml:space="preserve"> (CSV)’</w:t>
      </w:r>
      <w:r w:rsidR="00FA7364">
        <w:t xml:space="preserve"> parameter. </w:t>
      </w:r>
      <w:proofErr w:type="gramStart"/>
      <w:r w:rsidR="00FA7364">
        <w:t xml:space="preserve">If TRUE (Checked), the derived gauged basins will be used to mask the </w:t>
      </w:r>
      <w:r w:rsidR="007C5C54">
        <w:t xml:space="preserve">channels in the </w:t>
      </w:r>
      <w:r w:rsidR="0010072E">
        <w:t>‘</w:t>
      </w:r>
      <w:r w:rsidR="007C5C54">
        <w:t>CHANNELGRID</w:t>
      </w:r>
      <w:r w:rsidR="0010072E">
        <w:t>’</w:t>
      </w:r>
      <w:r w:rsidR="007C5C54">
        <w:t xml:space="preserve"> grid</w:t>
      </w:r>
      <w:r w:rsidR="00FA7364">
        <w:t>.</w:t>
      </w:r>
      <w:proofErr w:type="gramEnd"/>
      <w:r w:rsidR="00FA7364">
        <w:t xml:space="preserve"> </w:t>
      </w:r>
      <w:r w:rsidR="005B76B4">
        <w:t xml:space="preserve">The resulting </w:t>
      </w:r>
      <w:r w:rsidR="0010072E">
        <w:t>‘</w:t>
      </w:r>
      <w:r w:rsidR="005B76B4">
        <w:t>CHANNELGRID</w:t>
      </w:r>
      <w:r w:rsidR="0010072E">
        <w:t>’</w:t>
      </w:r>
      <w:r w:rsidR="005B76B4">
        <w:t xml:space="preserve"> </w:t>
      </w:r>
      <w:r w:rsidR="007C5C54">
        <w:t>grid</w:t>
      </w:r>
      <w:r w:rsidR="005B76B4">
        <w:t xml:space="preserve"> will contain values of </w:t>
      </w:r>
      <w:r w:rsidR="002A56DB">
        <w:t>0</w:t>
      </w:r>
      <w:r w:rsidR="005B76B4">
        <w:t xml:space="preserve"> for channels inside a gaged basin, values of -1 for channels outside of gaged basins, and -9999 for all other are</w:t>
      </w:r>
      <w:r w:rsidR="000B5126">
        <w:t>a</w:t>
      </w:r>
      <w:r w:rsidR="005B76B4">
        <w:t xml:space="preserve">s. </w:t>
      </w:r>
      <w:r w:rsidR="00FA7364">
        <w:t>Masking out unwanted channel</w:t>
      </w:r>
      <w:r w:rsidR="007C5C54">
        <w:t xml:space="preserve">s </w:t>
      </w:r>
      <w:r w:rsidR="00FA7364">
        <w:t>can result in a si</w:t>
      </w:r>
      <w:r w:rsidR="000B5126">
        <w:t xml:space="preserve">gnificant computational savings because routing is </w:t>
      </w:r>
      <w:r w:rsidR="007C5C54">
        <w:t>not performed on channels with</w:t>
      </w:r>
      <w:r w:rsidR="000B5126">
        <w:t xml:space="preserve"> -1 </w:t>
      </w:r>
      <w:r w:rsidR="00B20ED7">
        <w:t xml:space="preserve">grid </w:t>
      </w:r>
      <w:r w:rsidR="000B5126">
        <w:t>value</w:t>
      </w:r>
      <w:r w:rsidR="007C5C54">
        <w:t>s</w:t>
      </w:r>
      <w:r w:rsidR="000B5126">
        <w:t>.</w:t>
      </w:r>
    </w:p>
    <w:p w:rsidR="00BE1CC5" w:rsidRDefault="00E74C1A" w:rsidP="00BE1CC5">
      <w:pPr>
        <w:pStyle w:val="Heading3"/>
      </w:pPr>
      <w:r>
        <w:t>Reach-b</w:t>
      </w:r>
      <w:r w:rsidR="005975B1">
        <w:t>ased r</w:t>
      </w:r>
      <w:r w:rsidR="00BE1CC5">
        <w:t>outing</w:t>
      </w:r>
      <w:r w:rsidR="00F300CA">
        <w:t xml:space="preserve"> (optional)</w:t>
      </w:r>
    </w:p>
    <w:p w:rsidR="0080021C" w:rsidRPr="0080021C" w:rsidRDefault="0080021C" w:rsidP="00072E90">
      <w:pPr>
        <w:ind w:left="720"/>
        <w:jc w:val="both"/>
      </w:pPr>
      <w:r>
        <w:t xml:space="preserve">This optional </w:t>
      </w:r>
      <w:proofErr w:type="spellStart"/>
      <w:proofErr w:type="gramStart"/>
      <w:r w:rsidR="00BF159E">
        <w:t>b</w:t>
      </w:r>
      <w:r>
        <w:t>oolean</w:t>
      </w:r>
      <w:proofErr w:type="spellEnd"/>
      <w:proofErr w:type="gramEnd"/>
      <w:r>
        <w:t xml:space="preserve"> (TRUE/FALSE) </w:t>
      </w:r>
      <w:r w:rsidR="005975B1">
        <w:t>‘</w:t>
      </w:r>
      <w:r w:rsidR="00BF159E">
        <w:t>Create reach-based routing files?</w:t>
      </w:r>
      <w:r w:rsidR="005975B1">
        <w:t>’</w:t>
      </w:r>
      <w:r w:rsidR="00BF159E">
        <w:t xml:space="preserve"> </w:t>
      </w:r>
      <w:r>
        <w:t xml:space="preserve">parameter will produce additional output files that facilitate reach-based routing in WRF-Hydro. All channel elements will be </w:t>
      </w:r>
      <w:proofErr w:type="spellStart"/>
      <w:r>
        <w:t>vectorized</w:t>
      </w:r>
      <w:proofErr w:type="spellEnd"/>
      <w:r>
        <w:t xml:space="preserve"> and channel attributes and topology are summarized in the RouteLink.csv output file. </w:t>
      </w:r>
      <w:r w:rsidR="00296724">
        <w:t>Additional file</w:t>
      </w:r>
      <w:r w:rsidR="00192FDB">
        <w:t>s</w:t>
      </w:r>
      <w:r w:rsidR="00296724">
        <w:t xml:space="preserve"> output </w:t>
      </w:r>
      <w:r w:rsidR="00192FDB">
        <w:t xml:space="preserve">due to </w:t>
      </w:r>
      <w:r w:rsidR="00296724">
        <w:t xml:space="preserve">this option include a </w:t>
      </w:r>
      <w:r w:rsidR="00192FDB">
        <w:t>‘</w:t>
      </w:r>
      <w:r w:rsidR="00296724">
        <w:t>LINKID.nc</w:t>
      </w:r>
      <w:r w:rsidR="00192FDB">
        <w:t>’</w:t>
      </w:r>
      <w:r w:rsidR="00296724">
        <w:t xml:space="preserve"> file that gives a grid of the channels with values corresponding to the ‘link’ field in the RouteLink.csv file and a </w:t>
      </w:r>
      <w:proofErr w:type="spellStart"/>
      <w:r w:rsidR="00296724">
        <w:t>streams.shp</w:t>
      </w:r>
      <w:proofErr w:type="spellEnd"/>
      <w:r w:rsidR="00296724">
        <w:t xml:space="preserve"> line </w:t>
      </w:r>
      <w:proofErr w:type="spellStart"/>
      <w:r w:rsidR="00296724">
        <w:t>shapefile</w:t>
      </w:r>
      <w:proofErr w:type="spellEnd"/>
      <w:r w:rsidR="00296724">
        <w:t xml:space="preserve"> for plotting the streams in a GIS.</w:t>
      </w:r>
      <w:r w:rsidR="009249C4">
        <w:t xml:space="preserve"> See </w:t>
      </w:r>
      <w:r w:rsidR="00F76A61">
        <w:t>‘</w:t>
      </w:r>
      <w:r w:rsidR="00F76A61">
        <w:fldChar w:fldCharType="begin"/>
      </w:r>
      <w:r w:rsidR="00F76A61">
        <w:instrText xml:space="preserve"> REF _Ref416961023 \r \h </w:instrText>
      </w:r>
      <w:r w:rsidR="00F76A61">
        <w:fldChar w:fldCharType="separate"/>
      </w:r>
      <w:r w:rsidR="00922B26">
        <w:t>8.3</w:t>
      </w:r>
      <w:r w:rsidR="00F76A61">
        <w:fldChar w:fldCharType="end"/>
      </w:r>
      <w:r w:rsidR="00F76A61">
        <w:t xml:space="preserve"> </w:t>
      </w:r>
      <w:r w:rsidR="00F76A61">
        <w:fldChar w:fldCharType="begin"/>
      </w:r>
      <w:r w:rsidR="00F76A61">
        <w:instrText xml:space="preserve"> REF _Ref416961026 \h </w:instrText>
      </w:r>
      <w:r w:rsidR="00F76A61">
        <w:fldChar w:fldCharType="separate"/>
      </w:r>
      <w:r w:rsidR="00922B26" w:rsidRPr="00421148">
        <w:t>Reach-Based Routing</w:t>
      </w:r>
      <w:r w:rsidR="00F76A61">
        <w:fldChar w:fldCharType="end"/>
      </w:r>
      <w:r w:rsidR="00F76A61">
        <w:t>’</w:t>
      </w:r>
      <w:r w:rsidR="00286B9C">
        <w:t xml:space="preserve"> </w:t>
      </w:r>
      <w:r w:rsidR="009249C4">
        <w:t>for more information on how reach-based routing is performed.</w:t>
      </w:r>
    </w:p>
    <w:p w:rsidR="00BE1CC5" w:rsidRDefault="00BF159E" w:rsidP="00BE1CC5">
      <w:pPr>
        <w:pStyle w:val="Heading3"/>
      </w:pPr>
      <w:r>
        <w:t xml:space="preserve">Adding </w:t>
      </w:r>
      <w:r w:rsidR="00E74C1A">
        <w:t>r</w:t>
      </w:r>
      <w:r w:rsidR="00BE1CC5">
        <w:t>eservoirs</w:t>
      </w:r>
      <w:r w:rsidR="008C6623">
        <w:t xml:space="preserve"> (optional)</w:t>
      </w:r>
    </w:p>
    <w:p w:rsidR="009D214C" w:rsidRDefault="000A049A" w:rsidP="00072E90">
      <w:pPr>
        <w:ind w:left="720"/>
        <w:jc w:val="both"/>
      </w:pPr>
      <w:r>
        <w:t xml:space="preserve">The optional </w:t>
      </w:r>
      <w:r w:rsidR="001A6E73">
        <w:t>Boolean</w:t>
      </w:r>
      <w:r w:rsidR="00BF159E">
        <w:t xml:space="preserve"> (TRUE/FALSE) </w:t>
      </w:r>
      <w:r w:rsidR="004C342C">
        <w:t>‘</w:t>
      </w:r>
      <w:r w:rsidR="00BF159E">
        <w:t xml:space="preserve">Create </w:t>
      </w:r>
      <w:proofErr w:type="gramStart"/>
      <w:r w:rsidR="00BF159E">
        <w:t>lake parameter</w:t>
      </w:r>
      <w:proofErr w:type="gramEnd"/>
      <w:r w:rsidR="00BF159E">
        <w:t xml:space="preserve"> file?</w:t>
      </w:r>
      <w:r w:rsidR="004C342C">
        <w:t>’</w:t>
      </w:r>
      <w:r w:rsidR="00BF159E">
        <w:t xml:space="preserve"> parameter will produce additional output files that facilitate the addition of reservoirs in WRF-Hydro.</w:t>
      </w:r>
      <w:r w:rsidR="004C342C">
        <w:t xml:space="preserve"> </w:t>
      </w:r>
      <w:proofErr w:type="gramStart"/>
      <w:r w:rsidR="004C342C">
        <w:t>If TRUE (checked), the ‘</w:t>
      </w:r>
      <w:r w:rsidR="000C472C">
        <w:t xml:space="preserve">Reservoirs </w:t>
      </w:r>
      <w:proofErr w:type="spellStart"/>
      <w:r w:rsidR="000C472C">
        <w:t>Shapefile</w:t>
      </w:r>
      <w:proofErr w:type="spellEnd"/>
      <w:r w:rsidR="000C472C">
        <w:t xml:space="preserve"> or Feature Class</w:t>
      </w:r>
      <w:r w:rsidR="004C342C">
        <w:t>’</w:t>
      </w:r>
      <w:r w:rsidR="000C472C">
        <w:t xml:space="preserve"> parameter will become </w:t>
      </w:r>
      <w:r>
        <w:t>active</w:t>
      </w:r>
      <w:r w:rsidR="000C472C">
        <w:t xml:space="preserve"> and a polygon </w:t>
      </w:r>
      <w:proofErr w:type="spellStart"/>
      <w:r w:rsidR="000C472C">
        <w:t>shapefile</w:t>
      </w:r>
      <w:proofErr w:type="spellEnd"/>
      <w:r w:rsidR="000C472C">
        <w:t xml:space="preserve"> will be required.</w:t>
      </w:r>
      <w:proofErr w:type="gramEnd"/>
      <w:r w:rsidR="000C472C">
        <w:t xml:space="preserve"> </w:t>
      </w:r>
      <w:r w:rsidR="00B61C9F">
        <w:t>The default minimum lake size is set at 0.75km</w:t>
      </w:r>
      <w:r w:rsidR="00B61C9F">
        <w:rPr>
          <w:vertAlign w:val="superscript"/>
        </w:rPr>
        <w:t>2</w:t>
      </w:r>
      <w:r w:rsidR="00B61C9F">
        <w:t>. This can be changed by altering the ‘Threshold’ parameter in the ‘</w:t>
      </w:r>
      <w:proofErr w:type="spellStart"/>
      <w:r w:rsidR="00B61C9F">
        <w:t>add_reservoirs</w:t>
      </w:r>
      <w:proofErr w:type="spellEnd"/>
      <w:r w:rsidR="00B61C9F">
        <w:t xml:space="preserve">’ function of the </w:t>
      </w:r>
      <w:r>
        <w:t>‘</w:t>
      </w:r>
      <w:r w:rsidR="00B61C9F">
        <w:t>wrf_hydro_functions.py</w:t>
      </w:r>
      <w:r>
        <w:t>’</w:t>
      </w:r>
      <w:r w:rsidR="00B61C9F">
        <w:t xml:space="preserve"> </w:t>
      </w:r>
      <w:r>
        <w:t>script</w:t>
      </w:r>
      <w:r w:rsidR="00B61C9F">
        <w:t xml:space="preserve">. If the field ‘FTYPE’ exists in the </w:t>
      </w:r>
      <w:r>
        <w:t xml:space="preserve">lakes </w:t>
      </w:r>
      <w:proofErr w:type="spellStart"/>
      <w:r w:rsidR="00B61C9F">
        <w:t>shapefile</w:t>
      </w:r>
      <w:proofErr w:type="spellEnd"/>
      <w:r w:rsidR="00B61C9F">
        <w:t xml:space="preserve"> (as with </w:t>
      </w:r>
      <w:proofErr w:type="spellStart"/>
      <w:r w:rsidR="00B61C9F">
        <w:t>NHDPlus</w:t>
      </w:r>
      <w:proofErr w:type="spellEnd"/>
      <w:r w:rsidR="00B61C9F">
        <w:t xml:space="preserve"> ‘</w:t>
      </w:r>
      <w:proofErr w:type="spellStart"/>
      <w:r w:rsidR="00B61C9F">
        <w:t>NHDWaterbody</w:t>
      </w:r>
      <w:proofErr w:type="spellEnd"/>
      <w:r w:rsidR="00B61C9F">
        <w:t xml:space="preserve">’ </w:t>
      </w:r>
      <w:proofErr w:type="spellStart"/>
      <w:r w:rsidR="00B61C9F">
        <w:t>shapefiles</w:t>
      </w:r>
      <w:proofErr w:type="spellEnd"/>
      <w:r w:rsidR="00B61C9F">
        <w:t>), the tool will select only features with FTYPE=’</w:t>
      </w:r>
      <w:proofErr w:type="spellStart"/>
      <w:r w:rsidR="00B61C9F">
        <w:t>LakePond</w:t>
      </w:r>
      <w:proofErr w:type="spellEnd"/>
      <w:r w:rsidR="00B61C9F">
        <w:t>’ or FTYPE=’Reservoir’.</w:t>
      </w:r>
      <w:r w:rsidR="002A56DB">
        <w:t xml:space="preserve"> </w:t>
      </w:r>
      <w:r w:rsidR="00F82F17">
        <w:t xml:space="preserve">A field ‘COMID’ must exist in the input lakes </w:t>
      </w:r>
      <w:proofErr w:type="spellStart"/>
      <w:r w:rsidR="00F82F17">
        <w:t>shapefile</w:t>
      </w:r>
      <w:proofErr w:type="spellEnd"/>
      <w:r w:rsidR="00F82F17">
        <w:t xml:space="preserve"> and contain unique ID values for each lake. </w:t>
      </w:r>
      <w:r>
        <w:t>T</w:t>
      </w:r>
      <w:r w:rsidR="002A56DB">
        <w:t xml:space="preserve">his option will add a </w:t>
      </w:r>
      <w:r>
        <w:t>‘</w:t>
      </w:r>
      <w:r w:rsidR="002A56DB">
        <w:t>LAKEPARM.TBL</w:t>
      </w:r>
      <w:r>
        <w:t>’</w:t>
      </w:r>
      <w:r w:rsidR="002A56DB">
        <w:t xml:space="preserve"> ASCII file to the output Zip archive and the </w:t>
      </w:r>
      <w:r>
        <w:t>‘</w:t>
      </w:r>
      <w:r w:rsidR="002A56DB">
        <w:t>CHANNELGRID</w:t>
      </w:r>
      <w:r>
        <w:t>’</w:t>
      </w:r>
      <w:r w:rsidR="002A56DB">
        <w:t xml:space="preserve"> grid will be altered to include lakes. This alteration </w:t>
      </w:r>
      <w:r w:rsidR="002A56DB">
        <w:lastRenderedPageBreak/>
        <w:t xml:space="preserve">includes adding </w:t>
      </w:r>
      <w:proofErr w:type="gramStart"/>
      <w:r w:rsidR="002A56DB">
        <w:t>lake outlet</w:t>
      </w:r>
      <w:proofErr w:type="gramEnd"/>
      <w:r w:rsidR="002A56DB">
        <w:t xml:space="preserve"> points to the </w:t>
      </w:r>
      <w:r>
        <w:t>‘</w:t>
      </w:r>
      <w:r w:rsidR="002A56DB">
        <w:t>CHANNELGRID</w:t>
      </w:r>
      <w:r>
        <w:t>’</w:t>
      </w:r>
      <w:r w:rsidR="002A56DB">
        <w:t xml:space="preserve"> </w:t>
      </w:r>
      <w:r>
        <w:t>grid</w:t>
      </w:r>
      <w:r w:rsidR="002A56DB">
        <w:t xml:space="preserve"> and </w:t>
      </w:r>
      <w:r w:rsidR="00E16273">
        <w:t xml:space="preserve">masking out </w:t>
      </w:r>
      <w:r>
        <w:t>channel</w:t>
      </w:r>
      <w:r w:rsidR="00E16273">
        <w:t xml:space="preserve"> elements where they coincide with a lake pixel.</w:t>
      </w:r>
      <w:r w:rsidR="00D93978">
        <w:t xml:space="preserve"> </w:t>
      </w:r>
    </w:p>
    <w:p w:rsidR="00BE1CC5" w:rsidRPr="00BE1CC5" w:rsidRDefault="009D214C" w:rsidP="00072E90">
      <w:pPr>
        <w:ind w:left="720"/>
        <w:jc w:val="both"/>
      </w:pPr>
      <w:r>
        <w:t xml:space="preserve">Note: </w:t>
      </w:r>
      <w:r w:rsidR="00D93978" w:rsidRPr="009D214C">
        <w:t xml:space="preserve">This </w:t>
      </w:r>
      <w:r>
        <w:t xml:space="preserve">option </w:t>
      </w:r>
      <w:r w:rsidR="00D93978" w:rsidRPr="009D214C">
        <w:t xml:space="preserve">will fundamentally alter and break the </w:t>
      </w:r>
      <w:r>
        <w:t>‘</w:t>
      </w:r>
      <w:r w:rsidR="00D93978" w:rsidRPr="009D214C">
        <w:t>CHANNELGRID</w:t>
      </w:r>
      <w:r>
        <w:t>’</w:t>
      </w:r>
      <w:r w:rsidR="00D93978" w:rsidRPr="009D214C">
        <w:t xml:space="preserve"> </w:t>
      </w:r>
      <w:r>
        <w:t xml:space="preserve">grid stream </w:t>
      </w:r>
      <w:r w:rsidR="00D93978" w:rsidRPr="009D214C">
        <w:t>connectivity</w:t>
      </w:r>
      <w:r>
        <w:t>. The</w:t>
      </w:r>
      <w:r w:rsidR="00D93978" w:rsidRPr="009D214C">
        <w:t xml:space="preserve"> reservoir routing option will need to be activated in WRF-Hydro in order to use the resulting routing grids.</w:t>
      </w:r>
      <w:r w:rsidR="009C420E">
        <w:t xml:space="preserve"> See ‘</w:t>
      </w:r>
      <w:r w:rsidR="009C420E">
        <w:fldChar w:fldCharType="begin"/>
      </w:r>
      <w:r w:rsidR="009C420E">
        <w:instrText xml:space="preserve"> REF _Ref416961306 \r \h </w:instrText>
      </w:r>
      <w:r w:rsidR="009C420E">
        <w:fldChar w:fldCharType="separate"/>
      </w:r>
      <w:r w:rsidR="00922B26">
        <w:t>8.4</w:t>
      </w:r>
      <w:r w:rsidR="009C420E">
        <w:fldChar w:fldCharType="end"/>
      </w:r>
      <w:r w:rsidR="009C420E">
        <w:t xml:space="preserve"> </w:t>
      </w:r>
      <w:r w:rsidR="009C420E">
        <w:fldChar w:fldCharType="begin"/>
      </w:r>
      <w:r w:rsidR="009C420E">
        <w:instrText xml:space="preserve"> REF _Ref416961310 \h </w:instrText>
      </w:r>
      <w:r w:rsidR="009C420E">
        <w:fldChar w:fldCharType="separate"/>
      </w:r>
      <w:r w:rsidR="00922B26" w:rsidRPr="00584DB9">
        <w:t>Lake/Reservoir incorporation and routing</w:t>
      </w:r>
      <w:r w:rsidR="009C420E">
        <w:fldChar w:fldCharType="end"/>
      </w:r>
      <w:r w:rsidR="009C420E">
        <w:t>’ for more information on adding reservoirs</w:t>
      </w:r>
      <w:r w:rsidR="00D00FAB">
        <w:t xml:space="preserve"> to the routing grids</w:t>
      </w:r>
      <w:r w:rsidR="009C420E">
        <w:t>.</w:t>
      </w:r>
    </w:p>
    <w:p w:rsidR="00BE1CC5" w:rsidRDefault="009E07D2" w:rsidP="00BE1CC5">
      <w:pPr>
        <w:pStyle w:val="Heading3"/>
      </w:pPr>
      <w:r>
        <w:t xml:space="preserve">Input </w:t>
      </w:r>
      <w:r w:rsidR="00D247DA">
        <w:t>elevation g</w:t>
      </w:r>
      <w:r w:rsidR="00BE1CC5">
        <w:t>rid</w:t>
      </w:r>
      <w:r w:rsidR="008C6623">
        <w:t xml:space="preserve"> (required)</w:t>
      </w:r>
    </w:p>
    <w:p w:rsidR="0073484D" w:rsidRDefault="00F300CA" w:rsidP="00F300CA">
      <w:pPr>
        <w:spacing w:after="40"/>
        <w:ind w:left="720"/>
        <w:jc w:val="both"/>
      </w:pPr>
      <w:r>
        <w:t xml:space="preserve">This required </w:t>
      </w:r>
      <w:r w:rsidR="004F443A">
        <w:t>‘Input Raster’</w:t>
      </w:r>
      <w:r w:rsidR="00C44D49">
        <w:t xml:space="preserve"> </w:t>
      </w:r>
      <w:r>
        <w:t>parameter allows the user to provide a</w:t>
      </w:r>
      <w:r w:rsidR="0073484D">
        <w:t xml:space="preserve"> high-resolution </w:t>
      </w:r>
      <w:r w:rsidR="009F58E3">
        <w:t>digital elevation model</w:t>
      </w:r>
      <w:r w:rsidR="0073484D">
        <w:t xml:space="preserve"> (</w:t>
      </w:r>
      <w:r>
        <w:t>DEM) from which to derive the output layers. This grid must be an ArcGIS supported raster</w:t>
      </w:r>
      <w:r w:rsidR="0073484D">
        <w:t xml:space="preserve"> or mosaic dataset</w:t>
      </w:r>
      <w:r>
        <w:t xml:space="preserve"> format, have the coordinate system defined, and cover the entire extent of the input </w:t>
      </w:r>
      <w:r w:rsidR="009F58E3">
        <w:t>GEOGRID</w:t>
      </w:r>
      <w:r>
        <w:t xml:space="preserve"> domain. The test cases included with the download package have </w:t>
      </w:r>
      <w:r w:rsidR="0073484D">
        <w:t>a</w:t>
      </w:r>
      <w:r>
        <w:t xml:space="preserve"> DEM stored in a </w:t>
      </w:r>
      <w:proofErr w:type="spellStart"/>
      <w:r w:rsidR="0073484D">
        <w:t>G</w:t>
      </w:r>
      <w:r>
        <w:t>eo</w:t>
      </w:r>
      <w:r w:rsidR="0073484D">
        <w:t>TIFF</w:t>
      </w:r>
      <w:proofErr w:type="spellEnd"/>
      <w:r>
        <w:t xml:space="preserve"> f</w:t>
      </w:r>
      <w:r w:rsidR="009F58E3">
        <w:t xml:space="preserve">ormat. </w:t>
      </w:r>
      <w:r>
        <w:t xml:space="preserve">Additionally, the terrain processing will </w:t>
      </w:r>
      <w:r w:rsidR="009F58E3">
        <w:t xml:space="preserve">very likely </w:t>
      </w:r>
      <w:r>
        <w:t xml:space="preserve">only be successful if the input DEM has been </w:t>
      </w:r>
      <w:proofErr w:type="spellStart"/>
      <w:r w:rsidR="001A6E73">
        <w:t>hydrologically</w:t>
      </w:r>
      <w:proofErr w:type="spellEnd"/>
      <w:r>
        <w:t xml:space="preserve"> processed to ensure continuous flow paths. </w:t>
      </w:r>
      <w:r w:rsidR="0073484D">
        <w:t>See ‘</w:t>
      </w:r>
      <w:r w:rsidR="0073484D">
        <w:fldChar w:fldCharType="begin"/>
      </w:r>
      <w:r w:rsidR="0073484D">
        <w:instrText xml:space="preserve"> REF _Ref416961725 \r \h </w:instrText>
      </w:r>
      <w:r w:rsidR="0073484D">
        <w:fldChar w:fldCharType="separate"/>
      </w:r>
      <w:r w:rsidR="00922B26">
        <w:t>5.3</w:t>
      </w:r>
      <w:r w:rsidR="0073484D">
        <w:fldChar w:fldCharType="end"/>
      </w:r>
      <w:r w:rsidR="0073484D">
        <w:t xml:space="preserve"> </w:t>
      </w:r>
      <w:r w:rsidR="0073484D">
        <w:fldChar w:fldCharType="begin"/>
      </w:r>
      <w:r w:rsidR="0073484D">
        <w:instrText xml:space="preserve"> REF _Ref416961728 \h </w:instrText>
      </w:r>
      <w:r w:rsidR="0073484D">
        <w:fldChar w:fldCharType="separate"/>
      </w:r>
      <w:r w:rsidR="00922B26">
        <w:t>Input elevation data</w:t>
      </w:r>
      <w:r w:rsidR="0073484D">
        <w:fldChar w:fldCharType="end"/>
      </w:r>
      <w:r w:rsidR="0073484D">
        <w:t xml:space="preserve">’ for more information on hydrologic processing and supported elevation datasets. </w:t>
      </w:r>
    </w:p>
    <w:p w:rsidR="00F300CA" w:rsidRPr="00F300CA" w:rsidRDefault="00F300CA" w:rsidP="00F300CA">
      <w:pPr>
        <w:spacing w:after="40"/>
        <w:ind w:left="720"/>
        <w:jc w:val="both"/>
      </w:pPr>
      <w:r>
        <w:t>Note: The vertical units must be in meters above sea level (m).</w:t>
      </w:r>
      <w:r w:rsidR="009F58E3">
        <w:t xml:space="preserve"> </w:t>
      </w:r>
    </w:p>
    <w:p w:rsidR="00BE1CC5" w:rsidRDefault="00E74C1A" w:rsidP="00BE1CC5">
      <w:pPr>
        <w:pStyle w:val="Heading3"/>
      </w:pPr>
      <w:proofErr w:type="spellStart"/>
      <w:r>
        <w:t>Regridding</w:t>
      </w:r>
      <w:proofErr w:type="spellEnd"/>
      <w:r>
        <w:t xml:space="preserve"> f</w:t>
      </w:r>
      <w:r w:rsidR="00BE1CC5">
        <w:t>actor</w:t>
      </w:r>
      <w:r w:rsidR="008C6623">
        <w:t xml:space="preserve"> (required)</w:t>
      </w:r>
    </w:p>
    <w:p w:rsidR="00F300CA" w:rsidRDefault="00F300CA" w:rsidP="00F300CA">
      <w:pPr>
        <w:spacing w:after="40"/>
        <w:ind w:left="720"/>
        <w:jc w:val="both"/>
      </w:pPr>
      <w:r>
        <w:t xml:space="preserve">The required </w:t>
      </w:r>
      <w:r w:rsidR="00507E3A">
        <w:t>‘</w:t>
      </w:r>
      <w:proofErr w:type="spellStart"/>
      <w:r w:rsidR="00B825A7">
        <w:t>R</w:t>
      </w:r>
      <w:r>
        <w:t>egridding</w:t>
      </w:r>
      <w:proofErr w:type="spellEnd"/>
      <w:r>
        <w:t xml:space="preserve"> </w:t>
      </w:r>
      <w:r w:rsidR="00B825A7">
        <w:t>F</w:t>
      </w:r>
      <w:r>
        <w:t>actor</w:t>
      </w:r>
      <w:r w:rsidR="00507E3A">
        <w:t>’</w:t>
      </w:r>
      <w:r>
        <w:t xml:space="preserve"> parameter allows the user to set the output cell size for the derived datasets based on a relationship </w:t>
      </w:r>
      <w:r w:rsidR="00B825A7">
        <w:t>to</w:t>
      </w:r>
      <w:r>
        <w:t xml:space="preserve"> the cell size in the </w:t>
      </w:r>
      <w:r w:rsidR="00B825A7">
        <w:t>GEOGRID</w:t>
      </w:r>
      <w:r>
        <w:t xml:space="preserve"> file. The output high-resolution </w:t>
      </w:r>
      <w:r w:rsidR="00507E3A">
        <w:t>grids</w:t>
      </w:r>
      <w:r>
        <w:t xml:space="preserve"> must be able to nest perfectly within the coarse </w:t>
      </w:r>
      <w:r w:rsidR="00B825A7">
        <w:t>GEOGRID</w:t>
      </w:r>
      <w:r>
        <w:t xml:space="preserve"> resolution, and so the </w:t>
      </w:r>
      <w:r w:rsidR="00507E3A">
        <w:t>GEOGRID</w:t>
      </w:r>
      <w:r>
        <w:t xml:space="preserve"> grid resolution will be divided by the </w:t>
      </w:r>
      <w:proofErr w:type="spellStart"/>
      <w:r>
        <w:t>regridding</w:t>
      </w:r>
      <w:proofErr w:type="spellEnd"/>
      <w:r>
        <w:t xml:space="preserve"> factor. </w:t>
      </w:r>
      <w:r w:rsidR="009C6293">
        <w:t xml:space="preserve">Several </w:t>
      </w:r>
      <w:r>
        <w:t>example</w:t>
      </w:r>
      <w:r w:rsidR="009C6293">
        <w:t>s are</w:t>
      </w:r>
      <w:r>
        <w:t xml:space="preserve"> </w:t>
      </w:r>
      <w:r w:rsidR="00B825A7">
        <w:t xml:space="preserve">given </w:t>
      </w:r>
      <w:r w:rsidR="00FA5FD2">
        <w:t xml:space="preserve">in </w:t>
      </w:r>
      <w:r w:rsidR="00FA5FD2">
        <w:fldChar w:fldCharType="begin"/>
      </w:r>
      <w:r w:rsidR="00FA5FD2">
        <w:instrText xml:space="preserve"> REF _Ref416957353 \h </w:instrText>
      </w:r>
      <w:r w:rsidR="00FA5FD2">
        <w:fldChar w:fldCharType="separate"/>
      </w:r>
      <w:r w:rsidR="00922B26">
        <w:t xml:space="preserve">Table </w:t>
      </w:r>
      <w:r w:rsidR="00922B26">
        <w:rPr>
          <w:noProof/>
        </w:rPr>
        <w:t>3</w:t>
      </w:r>
      <w:r w:rsidR="00FA5FD2">
        <w:fldChar w:fldCharType="end"/>
      </w:r>
      <w:r w:rsidR="00FA5FD2">
        <w:t xml:space="preserve"> </w:t>
      </w:r>
      <w:r w:rsidR="00B825A7">
        <w:t xml:space="preserve">for </w:t>
      </w:r>
      <w:r>
        <w:t>a 1</w:t>
      </w:r>
      <w:r w:rsidR="00507E3A">
        <w:t>000m</w:t>
      </w:r>
      <w:r>
        <w:t xml:space="preserve"> input </w:t>
      </w:r>
      <w:r w:rsidR="00B825A7">
        <w:t>GEOGRID</w:t>
      </w:r>
      <w:r>
        <w:t xml:space="preserve"> </w:t>
      </w:r>
      <w:r w:rsidR="00B825A7">
        <w:t>resolution</w:t>
      </w:r>
      <w:r w:rsidR="00FA5FD2">
        <w:t>.</w:t>
      </w:r>
    </w:p>
    <w:p w:rsidR="00B825A7" w:rsidRDefault="00B825A7" w:rsidP="00F300CA">
      <w:pPr>
        <w:spacing w:after="40"/>
        <w:ind w:left="720"/>
        <w:jc w:val="both"/>
      </w:pPr>
    </w:p>
    <w:tbl>
      <w:tblPr>
        <w:tblStyle w:val="LightShading"/>
        <w:tblW w:w="0" w:type="auto"/>
        <w:jc w:val="center"/>
        <w:tblLook w:val="04A0" w:firstRow="1" w:lastRow="0" w:firstColumn="1" w:lastColumn="0" w:noHBand="0" w:noVBand="1"/>
      </w:tblPr>
      <w:tblGrid>
        <w:gridCol w:w="2181"/>
        <w:gridCol w:w="1936"/>
        <w:gridCol w:w="2021"/>
      </w:tblGrid>
      <w:tr w:rsidR="00B825A7" w:rsidTr="00B825A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B825A7" w:rsidRPr="00B825A7" w:rsidRDefault="00B825A7" w:rsidP="00B825A7">
            <w:pPr>
              <w:spacing w:after="40"/>
              <w:jc w:val="both"/>
              <w:rPr>
                <w:b w:val="0"/>
              </w:rPr>
            </w:pPr>
            <w:r w:rsidRPr="00B825A7">
              <w:rPr>
                <w:b w:val="0"/>
              </w:rPr>
              <w:t>GEOGRID resolution</w:t>
            </w:r>
          </w:p>
        </w:tc>
        <w:tc>
          <w:tcPr>
            <w:tcW w:w="0" w:type="auto"/>
          </w:tcPr>
          <w:p w:rsidR="00B825A7" w:rsidRPr="00B825A7" w:rsidRDefault="00B825A7" w:rsidP="00F300CA">
            <w:pPr>
              <w:spacing w:after="40"/>
              <w:jc w:val="both"/>
              <w:cnfStyle w:val="100000000000" w:firstRow="1" w:lastRow="0" w:firstColumn="0" w:lastColumn="0" w:oddVBand="0" w:evenVBand="0" w:oddHBand="0" w:evenHBand="0" w:firstRowFirstColumn="0" w:firstRowLastColumn="0" w:lastRowFirstColumn="0" w:lastRowLastColumn="0"/>
              <w:rPr>
                <w:b w:val="0"/>
              </w:rPr>
            </w:pPr>
            <w:proofErr w:type="spellStart"/>
            <w:r w:rsidRPr="00B825A7">
              <w:rPr>
                <w:b w:val="0"/>
              </w:rPr>
              <w:t>Regridding</w:t>
            </w:r>
            <w:proofErr w:type="spellEnd"/>
            <w:r w:rsidRPr="00B825A7">
              <w:rPr>
                <w:b w:val="0"/>
              </w:rPr>
              <w:t xml:space="preserve"> Factor</w:t>
            </w:r>
          </w:p>
        </w:tc>
        <w:tc>
          <w:tcPr>
            <w:tcW w:w="0" w:type="auto"/>
          </w:tcPr>
          <w:p w:rsidR="00B825A7" w:rsidRPr="00B825A7" w:rsidRDefault="00B825A7" w:rsidP="00B825A7">
            <w:pPr>
              <w:spacing w:after="40"/>
              <w:jc w:val="both"/>
              <w:cnfStyle w:val="100000000000" w:firstRow="1" w:lastRow="0" w:firstColumn="0" w:lastColumn="0" w:oddVBand="0" w:evenVBand="0" w:oddHBand="0" w:evenHBand="0" w:firstRowFirstColumn="0" w:firstRowLastColumn="0" w:lastRowFirstColumn="0" w:lastRowLastColumn="0"/>
              <w:rPr>
                <w:b w:val="0"/>
              </w:rPr>
            </w:pPr>
            <w:r w:rsidRPr="00B825A7">
              <w:rPr>
                <w:b w:val="0"/>
              </w:rPr>
              <w:t>Routing resolution</w:t>
            </w:r>
          </w:p>
        </w:tc>
      </w:tr>
      <w:tr w:rsidR="00B825A7" w:rsidTr="00B825A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B825A7" w:rsidRPr="00B825A7" w:rsidRDefault="00B825A7" w:rsidP="00B825A7">
            <w:pPr>
              <w:spacing w:after="40"/>
              <w:jc w:val="both"/>
              <w:rPr>
                <w:b w:val="0"/>
              </w:rPr>
            </w:pPr>
            <w:r w:rsidRPr="00B825A7">
              <w:rPr>
                <w:b w:val="0"/>
              </w:rPr>
              <w:t>1000m</w:t>
            </w:r>
          </w:p>
        </w:tc>
        <w:tc>
          <w:tcPr>
            <w:tcW w:w="0" w:type="auto"/>
          </w:tcPr>
          <w:p w:rsidR="00B825A7" w:rsidRDefault="00B825A7" w:rsidP="00F300CA">
            <w:pPr>
              <w:spacing w:after="40"/>
              <w:jc w:val="both"/>
              <w:cnfStyle w:val="000000100000" w:firstRow="0" w:lastRow="0" w:firstColumn="0" w:lastColumn="0" w:oddVBand="0" w:evenVBand="0" w:oddHBand="1" w:evenHBand="0" w:firstRowFirstColumn="0" w:firstRowLastColumn="0" w:lastRowFirstColumn="0" w:lastRowLastColumn="0"/>
            </w:pPr>
            <w:r>
              <w:t>10</w:t>
            </w:r>
          </w:p>
        </w:tc>
        <w:tc>
          <w:tcPr>
            <w:tcW w:w="0" w:type="auto"/>
          </w:tcPr>
          <w:p w:rsidR="00B825A7" w:rsidRDefault="00B825A7" w:rsidP="00F300CA">
            <w:pPr>
              <w:spacing w:after="40"/>
              <w:jc w:val="both"/>
              <w:cnfStyle w:val="000000100000" w:firstRow="0" w:lastRow="0" w:firstColumn="0" w:lastColumn="0" w:oddVBand="0" w:evenVBand="0" w:oddHBand="1" w:evenHBand="0" w:firstRowFirstColumn="0" w:firstRowLastColumn="0" w:lastRowFirstColumn="0" w:lastRowLastColumn="0"/>
            </w:pPr>
            <w:r>
              <w:t>100m</w:t>
            </w:r>
          </w:p>
        </w:tc>
      </w:tr>
      <w:tr w:rsidR="00B825A7" w:rsidTr="00B825A7">
        <w:trPr>
          <w:jc w:val="center"/>
        </w:trPr>
        <w:tc>
          <w:tcPr>
            <w:cnfStyle w:val="001000000000" w:firstRow="0" w:lastRow="0" w:firstColumn="1" w:lastColumn="0" w:oddVBand="0" w:evenVBand="0" w:oddHBand="0" w:evenHBand="0" w:firstRowFirstColumn="0" w:firstRowLastColumn="0" w:lastRowFirstColumn="0" w:lastRowLastColumn="0"/>
            <w:tcW w:w="0" w:type="auto"/>
          </w:tcPr>
          <w:p w:rsidR="00B825A7" w:rsidRPr="00B825A7" w:rsidRDefault="00B825A7" w:rsidP="00F300CA">
            <w:pPr>
              <w:spacing w:after="40"/>
              <w:jc w:val="both"/>
              <w:rPr>
                <w:b w:val="0"/>
              </w:rPr>
            </w:pPr>
            <w:r w:rsidRPr="00B825A7">
              <w:rPr>
                <w:b w:val="0"/>
              </w:rPr>
              <w:t>1000m</w:t>
            </w:r>
          </w:p>
        </w:tc>
        <w:tc>
          <w:tcPr>
            <w:tcW w:w="0" w:type="auto"/>
          </w:tcPr>
          <w:p w:rsidR="00B825A7" w:rsidRDefault="00B825A7" w:rsidP="00F300CA">
            <w:pPr>
              <w:spacing w:after="40"/>
              <w:jc w:val="both"/>
              <w:cnfStyle w:val="000000000000" w:firstRow="0" w:lastRow="0" w:firstColumn="0" w:lastColumn="0" w:oddVBand="0" w:evenVBand="0" w:oddHBand="0" w:evenHBand="0" w:firstRowFirstColumn="0" w:firstRowLastColumn="0" w:lastRowFirstColumn="0" w:lastRowLastColumn="0"/>
            </w:pPr>
            <w:r>
              <w:t>5</w:t>
            </w:r>
          </w:p>
        </w:tc>
        <w:tc>
          <w:tcPr>
            <w:tcW w:w="0" w:type="auto"/>
          </w:tcPr>
          <w:p w:rsidR="00B825A7" w:rsidRDefault="00B825A7" w:rsidP="00F300CA">
            <w:pPr>
              <w:spacing w:after="40"/>
              <w:jc w:val="both"/>
              <w:cnfStyle w:val="000000000000" w:firstRow="0" w:lastRow="0" w:firstColumn="0" w:lastColumn="0" w:oddVBand="0" w:evenVBand="0" w:oddHBand="0" w:evenHBand="0" w:firstRowFirstColumn="0" w:firstRowLastColumn="0" w:lastRowFirstColumn="0" w:lastRowLastColumn="0"/>
            </w:pPr>
            <w:r>
              <w:t>200m</w:t>
            </w:r>
          </w:p>
        </w:tc>
      </w:tr>
      <w:tr w:rsidR="00B825A7" w:rsidTr="00B825A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B825A7" w:rsidRPr="00B825A7" w:rsidRDefault="00B825A7" w:rsidP="00F300CA">
            <w:pPr>
              <w:spacing w:after="40"/>
              <w:jc w:val="both"/>
              <w:rPr>
                <w:b w:val="0"/>
              </w:rPr>
            </w:pPr>
            <w:r w:rsidRPr="00B825A7">
              <w:rPr>
                <w:b w:val="0"/>
              </w:rPr>
              <w:t>1000m</w:t>
            </w:r>
          </w:p>
        </w:tc>
        <w:tc>
          <w:tcPr>
            <w:tcW w:w="0" w:type="auto"/>
          </w:tcPr>
          <w:p w:rsidR="00B825A7" w:rsidRDefault="00B825A7" w:rsidP="00F300CA">
            <w:pPr>
              <w:spacing w:after="40"/>
              <w:jc w:val="both"/>
              <w:cnfStyle w:val="000000100000" w:firstRow="0" w:lastRow="0" w:firstColumn="0" w:lastColumn="0" w:oddVBand="0" w:evenVBand="0" w:oddHBand="1" w:evenHBand="0" w:firstRowFirstColumn="0" w:firstRowLastColumn="0" w:lastRowFirstColumn="0" w:lastRowLastColumn="0"/>
            </w:pPr>
            <w:r>
              <w:t>4</w:t>
            </w:r>
          </w:p>
        </w:tc>
        <w:tc>
          <w:tcPr>
            <w:tcW w:w="0" w:type="auto"/>
          </w:tcPr>
          <w:p w:rsidR="00B825A7" w:rsidRDefault="00B825A7" w:rsidP="00F300CA">
            <w:pPr>
              <w:spacing w:after="40"/>
              <w:jc w:val="both"/>
              <w:cnfStyle w:val="000000100000" w:firstRow="0" w:lastRow="0" w:firstColumn="0" w:lastColumn="0" w:oddVBand="0" w:evenVBand="0" w:oddHBand="1" w:evenHBand="0" w:firstRowFirstColumn="0" w:firstRowLastColumn="0" w:lastRowFirstColumn="0" w:lastRowLastColumn="0"/>
            </w:pPr>
            <w:r>
              <w:t>250m</w:t>
            </w:r>
          </w:p>
        </w:tc>
      </w:tr>
    </w:tbl>
    <w:p w:rsidR="009A37EF" w:rsidRDefault="00987E7C" w:rsidP="0040327B">
      <w:pPr>
        <w:pStyle w:val="Caption"/>
      </w:pPr>
      <w:bookmarkStart w:id="37" w:name="_Ref416957353"/>
      <w:proofErr w:type="gramStart"/>
      <w:r>
        <w:t xml:space="preserve">Table </w:t>
      </w:r>
      <w:fldSimple w:instr=" SEQ Table \* ARABIC ">
        <w:r w:rsidR="00922B26">
          <w:rPr>
            <w:noProof/>
          </w:rPr>
          <w:t>3</w:t>
        </w:r>
      </w:fldSimple>
      <w:bookmarkEnd w:id="37"/>
      <w:r>
        <w:t>.</w:t>
      </w:r>
      <w:proofErr w:type="gramEnd"/>
      <w:r w:rsidR="009A37EF">
        <w:rPr>
          <w:b/>
        </w:rPr>
        <w:t xml:space="preserve"> </w:t>
      </w:r>
      <w:proofErr w:type="spellStart"/>
      <w:proofErr w:type="gramStart"/>
      <w:r w:rsidR="009A37EF">
        <w:t>Regridding</w:t>
      </w:r>
      <w:proofErr w:type="spellEnd"/>
      <w:r w:rsidR="009A37EF">
        <w:t xml:space="preserve"> factor effect on routing grid </w:t>
      </w:r>
      <w:proofErr w:type="spellStart"/>
      <w:r w:rsidR="009A37EF">
        <w:t>cellsize</w:t>
      </w:r>
      <w:proofErr w:type="spellEnd"/>
      <w:r w:rsidR="009A37EF">
        <w:t>.</w:t>
      </w:r>
      <w:proofErr w:type="gramEnd"/>
    </w:p>
    <w:p w:rsidR="00BE1CC5" w:rsidRDefault="00E74C1A" w:rsidP="00BE1CC5">
      <w:pPr>
        <w:pStyle w:val="Heading3"/>
      </w:pPr>
      <w:r>
        <w:t>Stream d</w:t>
      </w:r>
      <w:r w:rsidR="00BE1CC5">
        <w:t>efinition</w:t>
      </w:r>
      <w:r w:rsidR="008C6623">
        <w:t xml:space="preserve"> </w:t>
      </w:r>
      <w:r>
        <w:t>t</w:t>
      </w:r>
      <w:r w:rsidR="008C6623">
        <w:t>hreshold (required)</w:t>
      </w:r>
    </w:p>
    <w:p w:rsidR="00A66F5A" w:rsidRDefault="000B3E18" w:rsidP="00F300CA">
      <w:pPr>
        <w:spacing w:after="40"/>
        <w:ind w:left="720"/>
        <w:jc w:val="both"/>
      </w:pPr>
      <w:r>
        <w:t>The r</w:t>
      </w:r>
      <w:r w:rsidR="00E74C1A">
        <w:t>equired ‘</w:t>
      </w:r>
      <w:r>
        <w:t>Number of pixels to define stream</w:t>
      </w:r>
      <w:r w:rsidR="00E74C1A">
        <w:t>’</w:t>
      </w:r>
      <w:r>
        <w:t xml:space="preserve"> parameter</w:t>
      </w:r>
      <w:r w:rsidR="00F300CA">
        <w:t xml:space="preserve"> is the </w:t>
      </w:r>
      <w:r w:rsidR="009C6293">
        <w:t>n</w:t>
      </w:r>
      <w:r w:rsidR="00F300CA">
        <w:t xml:space="preserve">umber of </w:t>
      </w:r>
      <w:r w:rsidR="009C6293">
        <w:t xml:space="preserve">contributing </w:t>
      </w:r>
      <w:r w:rsidR="00F83204">
        <w:t>cells</w:t>
      </w:r>
      <w:r w:rsidR="00F300CA">
        <w:t xml:space="preserve"> </w:t>
      </w:r>
      <w:r w:rsidR="00F83204">
        <w:t xml:space="preserve">from the routing grid used </w:t>
      </w:r>
      <w:r w:rsidR="00F300CA">
        <w:t xml:space="preserve">to initiate a stream segment. </w:t>
      </w:r>
      <w:r w:rsidR="009C6293">
        <w:t>T</w:t>
      </w:r>
      <w:r w:rsidR="00E74C1A">
        <w:t>he number of contributing cells</w:t>
      </w:r>
      <w:r w:rsidR="009C6293">
        <w:t xml:space="preserve"> is given</w:t>
      </w:r>
      <w:r w:rsidR="00E74C1A">
        <w:t xml:space="preserve"> by the ‘flowacc.nc’ flow accumulation grid</w:t>
      </w:r>
      <w:r w:rsidR="009C6293">
        <w:t xml:space="preserve">. </w:t>
      </w:r>
      <w:r w:rsidR="00E74C1A">
        <w:t>S</w:t>
      </w:r>
      <w:r w:rsidR="00F300CA">
        <w:t xml:space="preserve">maller </w:t>
      </w:r>
      <w:r w:rsidR="00E74C1A">
        <w:t xml:space="preserve">thresholds will yield </w:t>
      </w:r>
      <w:r w:rsidR="00F300CA">
        <w:t xml:space="preserve">higher </w:t>
      </w:r>
      <w:r w:rsidR="009C6293">
        <w:t xml:space="preserve">drainage density </w:t>
      </w:r>
      <w:r w:rsidR="00F300CA">
        <w:t xml:space="preserve">the </w:t>
      </w:r>
      <w:r w:rsidR="00967662">
        <w:t>resulting channel network (</w:t>
      </w:r>
      <w:r w:rsidR="00E74C1A">
        <w:t>‘</w:t>
      </w:r>
      <w:r w:rsidR="00967662">
        <w:t>CHANNELGRID</w:t>
      </w:r>
      <w:r w:rsidR="00E74C1A">
        <w:t>’</w:t>
      </w:r>
      <w:r w:rsidR="00967662">
        <w:t>)</w:t>
      </w:r>
      <w:r w:rsidR="00E74C1A">
        <w:t xml:space="preserve">. See </w:t>
      </w:r>
      <w:r w:rsidR="00351959">
        <w:fldChar w:fldCharType="begin"/>
      </w:r>
      <w:r w:rsidR="00351959">
        <w:instrText xml:space="preserve"> REF _Ref416962050 \h </w:instrText>
      </w:r>
      <w:r w:rsidR="00351959">
        <w:fldChar w:fldCharType="separate"/>
      </w:r>
      <w:r w:rsidR="00922B26">
        <w:t xml:space="preserve">Figure </w:t>
      </w:r>
      <w:r w:rsidR="00922B26">
        <w:rPr>
          <w:noProof/>
        </w:rPr>
        <w:t>7</w:t>
      </w:r>
      <w:r w:rsidR="00351959">
        <w:fldChar w:fldCharType="end"/>
      </w:r>
      <w:r w:rsidR="00E74C1A">
        <w:t xml:space="preserve"> for examples of channel density based on this parameter</w:t>
      </w:r>
      <w:r w:rsidR="00F300CA">
        <w:t xml:space="preserve">. </w:t>
      </w:r>
    </w:p>
    <w:p w:rsidR="007D2C63" w:rsidRDefault="007D2C63" w:rsidP="00F300CA">
      <w:pPr>
        <w:spacing w:after="40"/>
        <w:ind w:left="720"/>
        <w:jc w:val="both"/>
      </w:pPr>
    </w:p>
    <w:p w:rsidR="00A66F5A" w:rsidRDefault="00A66F5A" w:rsidP="00A66F5A">
      <w:pPr>
        <w:spacing w:after="40"/>
        <w:ind w:left="720"/>
        <w:jc w:val="center"/>
      </w:pPr>
      <w:r>
        <w:rPr>
          <w:noProof/>
        </w:rPr>
        <w:drawing>
          <wp:inline distT="0" distB="0" distL="0" distR="0" wp14:anchorId="788527F6" wp14:editId="275B0EDE">
            <wp:extent cx="5266944" cy="2450592"/>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66944" cy="2450592"/>
                    </a:xfrm>
                    <a:prstGeom prst="rect">
                      <a:avLst/>
                    </a:prstGeom>
                    <a:noFill/>
                    <a:ln>
                      <a:noFill/>
                    </a:ln>
                  </pic:spPr>
                </pic:pic>
              </a:graphicData>
            </a:graphic>
          </wp:inline>
        </w:drawing>
      </w:r>
    </w:p>
    <w:p w:rsidR="00CB0020" w:rsidRDefault="00987E7C" w:rsidP="00D73F21">
      <w:pPr>
        <w:pStyle w:val="Caption"/>
      </w:pPr>
      <w:bookmarkStart w:id="38" w:name="_Ref416962050"/>
      <w:proofErr w:type="gramStart"/>
      <w:r>
        <w:t xml:space="preserve">Figure </w:t>
      </w:r>
      <w:fldSimple w:instr=" SEQ Figure \* ARABIC ">
        <w:r w:rsidR="00922B26">
          <w:rPr>
            <w:noProof/>
          </w:rPr>
          <w:t>7</w:t>
        </w:r>
      </w:fldSimple>
      <w:bookmarkEnd w:id="38"/>
      <w:r>
        <w:t>.</w:t>
      </w:r>
      <w:proofErr w:type="gramEnd"/>
      <w:r w:rsidR="00CB0020">
        <w:rPr>
          <w:b/>
        </w:rPr>
        <w:t xml:space="preserve"> </w:t>
      </w:r>
      <w:proofErr w:type="gramStart"/>
      <w:r w:rsidR="00E5011C">
        <w:t>Effect of contributing area threshold on stream density</w:t>
      </w:r>
      <w:r w:rsidR="00CB0020">
        <w:t>.</w:t>
      </w:r>
      <w:proofErr w:type="gramEnd"/>
    </w:p>
    <w:p w:rsidR="00F300CA" w:rsidRDefault="00F300CA" w:rsidP="00F300CA">
      <w:pPr>
        <w:spacing w:after="40"/>
        <w:ind w:left="720"/>
        <w:jc w:val="both"/>
      </w:pPr>
      <w:r>
        <w:t xml:space="preserve">When </w:t>
      </w:r>
      <w:r w:rsidR="00F83204">
        <w:t>choosing</w:t>
      </w:r>
      <w:r>
        <w:t xml:space="preserve"> the number of cells for defining a stream, remember that the area depends on the resolution of the grid. If the </w:t>
      </w:r>
      <w:r w:rsidR="003B0FD5">
        <w:t xml:space="preserve">routing </w:t>
      </w:r>
      <w:r>
        <w:t>grid is 100m x 100m, then each cell is 1</w:t>
      </w:r>
      <w:r w:rsidR="003B0FD5">
        <w:t>0,000</w:t>
      </w:r>
      <w:r>
        <w:t>m</w:t>
      </w:r>
      <w:r>
        <w:rPr>
          <w:vertAlign w:val="superscript"/>
        </w:rPr>
        <w:t>2</w:t>
      </w:r>
      <w:r w:rsidR="003B0FD5">
        <w:t xml:space="preserve"> and a </w:t>
      </w:r>
      <w:r w:rsidR="002140AB">
        <w:t>threshold</w:t>
      </w:r>
      <w:r w:rsidR="003B0FD5">
        <w:t xml:space="preserve"> of 100 would yield a stream below every 1km</w:t>
      </w:r>
      <w:r w:rsidR="003B0FD5">
        <w:rPr>
          <w:vertAlign w:val="superscript"/>
        </w:rPr>
        <w:t>2</w:t>
      </w:r>
      <w:r w:rsidR="003B0FD5">
        <w:t xml:space="preserve"> </w:t>
      </w:r>
      <w:r w:rsidR="002140AB">
        <w:t xml:space="preserve">of </w:t>
      </w:r>
      <w:r w:rsidR="003B0FD5">
        <w:t>contributing area.</w:t>
      </w:r>
      <w:r>
        <w:t xml:space="preserve"> This definition will greatly alter the </w:t>
      </w:r>
      <w:r w:rsidR="006F1A75">
        <w:t>size of the contributing area above each stream</w:t>
      </w:r>
      <w:r>
        <w:t xml:space="preserve"> and will control the density of the channel network to be created.</w:t>
      </w:r>
      <w:r w:rsidR="00063F1D">
        <w:t xml:space="preserve"> Several examples are given </w:t>
      </w:r>
      <w:r w:rsidR="006F1A75">
        <w:t xml:space="preserve">in the following table </w:t>
      </w:r>
      <w:r w:rsidR="00063F1D">
        <w:t xml:space="preserve">for a </w:t>
      </w:r>
      <w:r w:rsidR="006F1A75">
        <w:t xml:space="preserve">parameter value of </w:t>
      </w:r>
      <w:r w:rsidR="00063F1D">
        <w:t xml:space="preserve">100 </w:t>
      </w:r>
      <w:r w:rsidR="006F1A75">
        <w:t>using different routing grid resolutions</w:t>
      </w:r>
      <w:r w:rsidR="00063F1D">
        <w:t>:</w:t>
      </w:r>
    </w:p>
    <w:p w:rsidR="00063F1D" w:rsidRDefault="00063F1D" w:rsidP="00F300CA">
      <w:pPr>
        <w:spacing w:after="40"/>
        <w:ind w:left="720"/>
        <w:jc w:val="both"/>
      </w:pPr>
    </w:p>
    <w:tbl>
      <w:tblPr>
        <w:tblStyle w:val="LightShading"/>
        <w:tblW w:w="0" w:type="auto"/>
        <w:jc w:val="center"/>
        <w:tblLook w:val="04A0" w:firstRow="1" w:lastRow="0" w:firstColumn="1" w:lastColumn="0" w:noHBand="0" w:noVBand="1"/>
      </w:tblPr>
      <w:tblGrid>
        <w:gridCol w:w="2021"/>
        <w:gridCol w:w="1922"/>
        <w:gridCol w:w="1930"/>
      </w:tblGrid>
      <w:tr w:rsidR="00F83204" w:rsidTr="0040041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063F1D" w:rsidRPr="00B825A7" w:rsidRDefault="00C26CBC" w:rsidP="00F9020A">
            <w:pPr>
              <w:spacing w:after="40"/>
              <w:jc w:val="center"/>
              <w:rPr>
                <w:b w:val="0"/>
              </w:rPr>
            </w:pPr>
            <w:r>
              <w:rPr>
                <w:b w:val="0"/>
              </w:rPr>
              <w:t>Routing</w:t>
            </w:r>
            <w:r w:rsidR="00063F1D" w:rsidRPr="00B825A7">
              <w:rPr>
                <w:b w:val="0"/>
              </w:rPr>
              <w:t xml:space="preserve"> resolution</w:t>
            </w:r>
          </w:p>
        </w:tc>
        <w:tc>
          <w:tcPr>
            <w:tcW w:w="0" w:type="auto"/>
          </w:tcPr>
          <w:p w:rsidR="00063F1D" w:rsidRPr="00B825A7" w:rsidRDefault="00F83204" w:rsidP="00F9020A">
            <w:pPr>
              <w:spacing w:after="40"/>
              <w:jc w:val="center"/>
              <w:cnfStyle w:val="100000000000" w:firstRow="1" w:lastRow="0" w:firstColumn="0" w:lastColumn="0" w:oddVBand="0" w:evenVBand="0" w:oddHBand="0" w:evenHBand="0" w:firstRowFirstColumn="0" w:firstRowLastColumn="0" w:lastRowFirstColumn="0" w:lastRowLastColumn="0"/>
              <w:rPr>
                <w:b w:val="0"/>
              </w:rPr>
            </w:pPr>
            <w:r>
              <w:rPr>
                <w:b w:val="0"/>
              </w:rPr>
              <w:t>Contributing cells</w:t>
            </w:r>
          </w:p>
        </w:tc>
        <w:tc>
          <w:tcPr>
            <w:tcW w:w="0" w:type="auto"/>
          </w:tcPr>
          <w:p w:rsidR="00063F1D" w:rsidRPr="00B825A7" w:rsidRDefault="00F83204" w:rsidP="00400412">
            <w:pPr>
              <w:spacing w:after="40"/>
              <w:jc w:val="both"/>
              <w:cnfStyle w:val="100000000000" w:firstRow="1" w:lastRow="0" w:firstColumn="0" w:lastColumn="0" w:oddVBand="0" w:evenVBand="0" w:oddHBand="0" w:evenHBand="0" w:firstRowFirstColumn="0" w:firstRowLastColumn="0" w:lastRowFirstColumn="0" w:lastRowLastColumn="0"/>
              <w:rPr>
                <w:b w:val="0"/>
              </w:rPr>
            </w:pPr>
            <w:r>
              <w:rPr>
                <w:b w:val="0"/>
              </w:rPr>
              <w:t>Contributing area</w:t>
            </w:r>
          </w:p>
        </w:tc>
      </w:tr>
      <w:tr w:rsidR="00F83204" w:rsidTr="0040041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063F1D" w:rsidRPr="00B825A7" w:rsidRDefault="00063F1D" w:rsidP="00F9020A">
            <w:pPr>
              <w:spacing w:after="40"/>
              <w:jc w:val="center"/>
              <w:rPr>
                <w:b w:val="0"/>
              </w:rPr>
            </w:pPr>
            <w:r w:rsidRPr="00B825A7">
              <w:rPr>
                <w:b w:val="0"/>
              </w:rPr>
              <w:t>100m</w:t>
            </w:r>
          </w:p>
        </w:tc>
        <w:tc>
          <w:tcPr>
            <w:tcW w:w="0" w:type="auto"/>
          </w:tcPr>
          <w:p w:rsidR="00063F1D" w:rsidRDefault="00063F1D" w:rsidP="00F9020A">
            <w:pPr>
              <w:spacing w:after="40"/>
              <w:jc w:val="center"/>
              <w:cnfStyle w:val="000000100000" w:firstRow="0" w:lastRow="0" w:firstColumn="0" w:lastColumn="0" w:oddVBand="0" w:evenVBand="0" w:oddHBand="1" w:evenHBand="0" w:firstRowFirstColumn="0" w:firstRowLastColumn="0" w:lastRowFirstColumn="0" w:lastRowLastColumn="0"/>
            </w:pPr>
            <w:r>
              <w:t>10</w:t>
            </w:r>
            <w:r w:rsidR="00F83204">
              <w:t>0</w:t>
            </w:r>
          </w:p>
        </w:tc>
        <w:tc>
          <w:tcPr>
            <w:tcW w:w="0" w:type="auto"/>
          </w:tcPr>
          <w:p w:rsidR="00063F1D" w:rsidRPr="00C26CBC" w:rsidRDefault="00063F1D" w:rsidP="00400412">
            <w:pPr>
              <w:spacing w:after="40"/>
              <w:jc w:val="both"/>
              <w:cnfStyle w:val="000000100000" w:firstRow="0" w:lastRow="0" w:firstColumn="0" w:lastColumn="0" w:oddVBand="0" w:evenVBand="0" w:oddHBand="1" w:evenHBand="0" w:firstRowFirstColumn="0" w:firstRowLastColumn="0" w:lastRowFirstColumn="0" w:lastRowLastColumn="0"/>
              <w:rPr>
                <w:vertAlign w:val="superscript"/>
              </w:rPr>
            </w:pPr>
            <w:r>
              <w:t>1</w:t>
            </w:r>
            <w:r w:rsidR="00C26CBC">
              <w:t>,0</w:t>
            </w:r>
            <w:r>
              <w:t>00</w:t>
            </w:r>
            <w:r w:rsidR="00C26CBC">
              <w:t>,000</w:t>
            </w:r>
            <w:r>
              <w:t>m</w:t>
            </w:r>
            <w:r w:rsidR="00C26CBC">
              <w:rPr>
                <w:vertAlign w:val="superscript"/>
              </w:rPr>
              <w:t>2</w:t>
            </w:r>
          </w:p>
        </w:tc>
      </w:tr>
      <w:tr w:rsidR="00F83204" w:rsidTr="00400412">
        <w:trPr>
          <w:jc w:val="center"/>
        </w:trPr>
        <w:tc>
          <w:tcPr>
            <w:cnfStyle w:val="001000000000" w:firstRow="0" w:lastRow="0" w:firstColumn="1" w:lastColumn="0" w:oddVBand="0" w:evenVBand="0" w:oddHBand="0" w:evenHBand="0" w:firstRowFirstColumn="0" w:firstRowLastColumn="0" w:lastRowFirstColumn="0" w:lastRowLastColumn="0"/>
            <w:tcW w:w="0" w:type="auto"/>
          </w:tcPr>
          <w:p w:rsidR="00063F1D" w:rsidRPr="00B825A7" w:rsidRDefault="00C26CBC" w:rsidP="00F9020A">
            <w:pPr>
              <w:spacing w:after="40"/>
              <w:jc w:val="center"/>
              <w:rPr>
                <w:b w:val="0"/>
              </w:rPr>
            </w:pPr>
            <w:r>
              <w:rPr>
                <w:b w:val="0"/>
              </w:rPr>
              <w:t>2</w:t>
            </w:r>
            <w:r w:rsidR="00063F1D" w:rsidRPr="00B825A7">
              <w:rPr>
                <w:b w:val="0"/>
              </w:rPr>
              <w:t>00m</w:t>
            </w:r>
          </w:p>
        </w:tc>
        <w:tc>
          <w:tcPr>
            <w:tcW w:w="0" w:type="auto"/>
          </w:tcPr>
          <w:p w:rsidR="00063F1D" w:rsidRDefault="00C76451" w:rsidP="00F9020A">
            <w:pPr>
              <w:spacing w:after="40"/>
              <w:jc w:val="center"/>
              <w:cnfStyle w:val="000000000000" w:firstRow="0" w:lastRow="0" w:firstColumn="0" w:lastColumn="0" w:oddVBand="0" w:evenVBand="0" w:oddHBand="0" w:evenHBand="0" w:firstRowFirstColumn="0" w:firstRowLastColumn="0" w:lastRowFirstColumn="0" w:lastRowLastColumn="0"/>
            </w:pPr>
            <w:r>
              <w:t>100</w:t>
            </w:r>
          </w:p>
        </w:tc>
        <w:tc>
          <w:tcPr>
            <w:tcW w:w="0" w:type="auto"/>
          </w:tcPr>
          <w:p w:rsidR="00063F1D" w:rsidRPr="00C76451" w:rsidRDefault="00C76451" w:rsidP="00400412">
            <w:pPr>
              <w:spacing w:after="40"/>
              <w:jc w:val="both"/>
              <w:cnfStyle w:val="000000000000" w:firstRow="0" w:lastRow="0" w:firstColumn="0" w:lastColumn="0" w:oddVBand="0" w:evenVBand="0" w:oddHBand="0" w:evenHBand="0" w:firstRowFirstColumn="0" w:firstRowLastColumn="0" w:lastRowFirstColumn="0" w:lastRowLastColumn="0"/>
              <w:rPr>
                <w:vertAlign w:val="superscript"/>
              </w:rPr>
            </w:pPr>
            <w:r>
              <w:t>4,0</w:t>
            </w:r>
            <w:r w:rsidR="00063F1D">
              <w:t>00</w:t>
            </w:r>
            <w:r>
              <w:t>,000</w:t>
            </w:r>
            <w:r w:rsidR="00063F1D">
              <w:t>m</w:t>
            </w:r>
            <w:r>
              <w:rPr>
                <w:vertAlign w:val="superscript"/>
              </w:rPr>
              <w:t>2</w:t>
            </w:r>
          </w:p>
        </w:tc>
      </w:tr>
      <w:tr w:rsidR="00F83204" w:rsidTr="0040041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063F1D" w:rsidRPr="00B825A7" w:rsidRDefault="00C26CBC" w:rsidP="00F9020A">
            <w:pPr>
              <w:spacing w:after="40"/>
              <w:jc w:val="center"/>
              <w:rPr>
                <w:b w:val="0"/>
              </w:rPr>
            </w:pPr>
            <w:r>
              <w:rPr>
                <w:b w:val="0"/>
              </w:rPr>
              <w:t>5</w:t>
            </w:r>
            <w:r w:rsidR="00063F1D" w:rsidRPr="00B825A7">
              <w:rPr>
                <w:b w:val="0"/>
              </w:rPr>
              <w:t>00m</w:t>
            </w:r>
          </w:p>
        </w:tc>
        <w:tc>
          <w:tcPr>
            <w:tcW w:w="0" w:type="auto"/>
          </w:tcPr>
          <w:p w:rsidR="00063F1D" w:rsidRDefault="003033FB" w:rsidP="00F9020A">
            <w:pPr>
              <w:spacing w:after="40"/>
              <w:jc w:val="center"/>
              <w:cnfStyle w:val="000000100000" w:firstRow="0" w:lastRow="0" w:firstColumn="0" w:lastColumn="0" w:oddVBand="0" w:evenVBand="0" w:oddHBand="1" w:evenHBand="0" w:firstRowFirstColumn="0" w:firstRowLastColumn="0" w:lastRowFirstColumn="0" w:lastRowLastColumn="0"/>
            </w:pPr>
            <w:r>
              <w:t>100</w:t>
            </w:r>
          </w:p>
        </w:tc>
        <w:tc>
          <w:tcPr>
            <w:tcW w:w="0" w:type="auto"/>
          </w:tcPr>
          <w:p w:rsidR="00063F1D" w:rsidRDefault="003033FB" w:rsidP="00400412">
            <w:pPr>
              <w:spacing w:after="40"/>
              <w:jc w:val="both"/>
              <w:cnfStyle w:val="000000100000" w:firstRow="0" w:lastRow="0" w:firstColumn="0" w:lastColumn="0" w:oddVBand="0" w:evenVBand="0" w:oddHBand="1" w:evenHBand="0" w:firstRowFirstColumn="0" w:firstRowLastColumn="0" w:lastRowFirstColumn="0" w:lastRowLastColumn="0"/>
            </w:pPr>
            <w:r>
              <w:t>25,000,000m</w:t>
            </w:r>
            <w:r>
              <w:rPr>
                <w:vertAlign w:val="superscript"/>
              </w:rPr>
              <w:t>2</w:t>
            </w:r>
          </w:p>
        </w:tc>
      </w:tr>
    </w:tbl>
    <w:p w:rsidR="00063F1D" w:rsidRPr="00F300CA" w:rsidRDefault="00987E7C" w:rsidP="00987E7C">
      <w:pPr>
        <w:pStyle w:val="Caption"/>
      </w:pPr>
      <w:proofErr w:type="gramStart"/>
      <w:r>
        <w:t xml:space="preserve">Table </w:t>
      </w:r>
      <w:fldSimple w:instr=" SEQ Table \* ARABIC ">
        <w:r w:rsidR="00922B26">
          <w:rPr>
            <w:noProof/>
          </w:rPr>
          <w:t>4</w:t>
        </w:r>
      </w:fldSimple>
      <w:r>
        <w:t>.</w:t>
      </w:r>
      <w:proofErr w:type="gramEnd"/>
      <w:r w:rsidR="00F83204">
        <w:rPr>
          <w:b/>
        </w:rPr>
        <w:t xml:space="preserve"> </w:t>
      </w:r>
      <w:r w:rsidR="00F83204">
        <w:t>Minimum contributing area for stream definition</w:t>
      </w:r>
      <w:r w:rsidR="00626AD6">
        <w:t xml:space="preserve"> based on different routing resolutions</w:t>
      </w:r>
      <w:r w:rsidR="00063F1D">
        <w:t>.</w:t>
      </w:r>
    </w:p>
    <w:p w:rsidR="00BE1CC5" w:rsidRDefault="00BE1CC5" w:rsidP="00BE1CC5">
      <w:pPr>
        <w:pStyle w:val="Heading3"/>
      </w:pPr>
      <w:r>
        <w:t xml:space="preserve">Output </w:t>
      </w:r>
      <w:r w:rsidR="001B40BF">
        <w:t xml:space="preserve">ZIP </w:t>
      </w:r>
      <w:r>
        <w:t>File</w:t>
      </w:r>
      <w:r w:rsidR="008C6623">
        <w:t xml:space="preserve"> (required)</w:t>
      </w:r>
    </w:p>
    <w:p w:rsidR="00F300CA" w:rsidRDefault="00F300CA" w:rsidP="00F300CA">
      <w:pPr>
        <w:spacing w:after="40"/>
        <w:ind w:left="720"/>
        <w:jc w:val="both"/>
      </w:pPr>
      <w:r>
        <w:t xml:space="preserve">This </w:t>
      </w:r>
      <w:r w:rsidRPr="00BC37E4">
        <w:t>required p</w:t>
      </w:r>
      <w:r>
        <w:t>arameter is the directory and filename (</w:t>
      </w:r>
      <w:r w:rsidRPr="003527B5">
        <w:rPr>
          <w:i/>
        </w:rPr>
        <w:t>.zip</w:t>
      </w:r>
      <w:r>
        <w:t>) of the output from the tool. This can be set to any location and filename that you choose, as long as you have read/write access to this</w:t>
      </w:r>
      <w:r w:rsidR="000E2A55">
        <w:t xml:space="preserve"> location</w:t>
      </w:r>
      <w:r>
        <w:t>. The output format will be a ZIP archive</w:t>
      </w:r>
      <w:r w:rsidR="009B7EAF">
        <w:t xml:space="preserve"> containing compressed versions of all output files</w:t>
      </w:r>
      <w:r>
        <w:t>.</w:t>
      </w:r>
    </w:p>
    <w:p w:rsidR="00BE1CC5" w:rsidRDefault="00BE1CC5" w:rsidP="00BE1CC5">
      <w:pPr>
        <w:pStyle w:val="Heading3"/>
      </w:pPr>
      <w:r>
        <w:t>Other Parameters</w:t>
      </w:r>
      <w:r w:rsidR="008C6623">
        <w:t xml:space="preserve"> (optional)</w:t>
      </w:r>
    </w:p>
    <w:p w:rsidR="00F300CA" w:rsidRDefault="00F300CA" w:rsidP="00F300CA">
      <w:pPr>
        <w:spacing w:after="40"/>
        <w:ind w:left="720"/>
        <w:jc w:val="both"/>
      </w:pPr>
      <w:r>
        <w:t xml:space="preserve">There are two parameter values: </w:t>
      </w:r>
      <w:r w:rsidR="003F6EC7">
        <w:t>‘</w:t>
      </w:r>
      <w:r>
        <w:t>OVROUGHRTFAC</w:t>
      </w:r>
      <w:r w:rsidR="003F6EC7">
        <w:t>’</w:t>
      </w:r>
      <w:r>
        <w:t xml:space="preserve"> and </w:t>
      </w:r>
      <w:r w:rsidR="003F6EC7">
        <w:t>‘</w:t>
      </w:r>
      <w:r>
        <w:t>RETDEPRTFAC</w:t>
      </w:r>
      <w:r w:rsidR="003F6EC7">
        <w:t>’</w:t>
      </w:r>
      <w:r>
        <w:t xml:space="preserve">. The default values </w:t>
      </w:r>
      <w:r w:rsidR="003F6EC7">
        <w:t>for these grids are 1.0</w:t>
      </w:r>
      <w:r>
        <w:t>.</w:t>
      </w:r>
      <w:r w:rsidR="00DC3E69">
        <w:t xml:space="preserve"> Any valid number will be taken and the resulting </w:t>
      </w:r>
      <w:r w:rsidR="003F6EC7">
        <w:t>‘</w:t>
      </w:r>
      <w:r w:rsidR="00DC3E69">
        <w:t>ovroughrtfac.nc</w:t>
      </w:r>
      <w:r w:rsidR="003F6EC7">
        <w:t>’</w:t>
      </w:r>
      <w:r w:rsidR="00DC3E69">
        <w:t xml:space="preserve"> and </w:t>
      </w:r>
      <w:r w:rsidR="003F6EC7">
        <w:t>‘</w:t>
      </w:r>
      <w:r w:rsidR="00DC3E69">
        <w:t>retdeprtfac.nc</w:t>
      </w:r>
      <w:r w:rsidR="003F6EC7">
        <w:t>’</w:t>
      </w:r>
      <w:r w:rsidR="00DC3E69">
        <w:t xml:space="preserve"> </w:t>
      </w:r>
      <w:r w:rsidR="003F6EC7">
        <w:t>files</w:t>
      </w:r>
      <w:r w:rsidR="00DC3E69">
        <w:t xml:space="preserve"> will </w:t>
      </w:r>
      <w:r w:rsidR="003F6EC7">
        <w:t xml:space="preserve">contain </w:t>
      </w:r>
      <w:r w:rsidR="00DC3E69">
        <w:t>constant-value grids.</w:t>
      </w:r>
    </w:p>
    <w:p w:rsidR="00E277CA" w:rsidRPr="00F87AF6" w:rsidRDefault="00E277CA" w:rsidP="00E277CA">
      <w:pPr>
        <w:pStyle w:val="Heading2"/>
        <w:jc w:val="both"/>
      </w:pPr>
      <w:bookmarkStart w:id="39" w:name="_Toc420507064"/>
      <w:proofErr w:type="spellStart"/>
      <w:r>
        <w:lastRenderedPageBreak/>
        <w:t>ProcessGeogridFile</w:t>
      </w:r>
      <w:proofErr w:type="spellEnd"/>
      <w:r>
        <w:t xml:space="preserve"> function workflow</w:t>
      </w:r>
      <w:bookmarkEnd w:id="39"/>
    </w:p>
    <w:p w:rsidR="00E277CA" w:rsidRDefault="00E277CA" w:rsidP="00E277CA">
      <w:pPr>
        <w:jc w:val="both"/>
      </w:pPr>
      <w:r>
        <w:t>The WRF-Hydro preprocessing tool workflow proceeds as follows:</w:t>
      </w:r>
    </w:p>
    <w:p w:rsidR="00E277CA" w:rsidRDefault="00E277CA" w:rsidP="00E277CA">
      <w:pPr>
        <w:pStyle w:val="ListParagraph"/>
        <w:numPr>
          <w:ilvl w:val="0"/>
          <w:numId w:val="3"/>
        </w:numPr>
        <w:spacing w:after="200"/>
        <w:jc w:val="both"/>
      </w:pPr>
      <w:r>
        <w:t>The input WRF GEOGRID file variables and attributes are accessed and a spatial reference object is constructed from the projection parameters, along with a properly georeferenced grid (variable: HGT_M) from the input GEOGRID file. This function is called ‘</w:t>
      </w:r>
      <w:proofErr w:type="spellStart"/>
      <w:r w:rsidRPr="0090569A">
        <w:t>georeference_geogrid_file</w:t>
      </w:r>
      <w:proofErr w:type="spellEnd"/>
      <w:r>
        <w:t>’.</w:t>
      </w:r>
    </w:p>
    <w:p w:rsidR="00E277CA" w:rsidRDefault="00E277CA" w:rsidP="00E277CA">
      <w:pPr>
        <w:pStyle w:val="ListParagraph"/>
        <w:numPr>
          <w:ilvl w:val="0"/>
          <w:numId w:val="3"/>
        </w:numPr>
        <w:spacing w:after="200"/>
        <w:jc w:val="both"/>
      </w:pPr>
      <w:r>
        <w:t>High Resolution topography is created for the domain, based on the input elevation raster. This grid is projected and then resampled to the output resolution provided by the ‘</w:t>
      </w:r>
      <w:proofErr w:type="spellStart"/>
      <w:r>
        <w:t>Regridding</w:t>
      </w:r>
      <w:proofErr w:type="spellEnd"/>
      <w:r>
        <w:t xml:space="preserve"> Factor’ parameter. The WRF </w:t>
      </w:r>
      <w:r w:rsidR="001A6E73">
        <w:t>GEOGRID</w:t>
      </w:r>
      <w:r>
        <w:t xml:space="preserve"> resolution is divided by the ‘</w:t>
      </w:r>
      <w:proofErr w:type="spellStart"/>
      <w:r>
        <w:t>Regridding</w:t>
      </w:r>
      <w:proofErr w:type="spellEnd"/>
      <w:r>
        <w:t xml:space="preserve"> Factor’ to arrive at the routing grid resolution. This function is called ‘</w:t>
      </w:r>
      <w:proofErr w:type="spellStart"/>
      <w:r w:rsidRPr="0090569A">
        <w:t>create_high_res_topogaphy</w:t>
      </w:r>
      <w:proofErr w:type="spellEnd"/>
      <w:r>
        <w:t>’.</w:t>
      </w:r>
    </w:p>
    <w:p w:rsidR="00E277CA" w:rsidRDefault="00E277CA" w:rsidP="00E277CA">
      <w:pPr>
        <w:pStyle w:val="ListParagraph"/>
        <w:numPr>
          <w:ilvl w:val="0"/>
          <w:numId w:val="3"/>
        </w:numPr>
        <w:spacing w:after="200"/>
        <w:jc w:val="both"/>
      </w:pPr>
      <w:r>
        <w:t xml:space="preserve">The routing grid is used to create grids of both latitude and longitude, according to the geographic coordinate system defined on the WRF sphere (radius = </w:t>
      </w:r>
      <w:r w:rsidRPr="00802FEE">
        <w:t>6370000.0</w:t>
      </w:r>
      <w:r>
        <w:t xml:space="preserve">m). A </w:t>
      </w:r>
      <w:proofErr w:type="spellStart"/>
      <w:r>
        <w:t>reprojection</w:t>
      </w:r>
      <w:proofErr w:type="spellEnd"/>
      <w:r>
        <w:t xml:space="preserve"> is used to convert from the projected WRF coordinate system to a geographic coordinate system on the same sphere. This process uses the ArcGIS 9.3 python module ‘</w:t>
      </w:r>
      <w:proofErr w:type="spellStart"/>
      <w:r>
        <w:t>arcgisscripting</w:t>
      </w:r>
      <w:proofErr w:type="spellEnd"/>
      <w:r>
        <w:t>’, which is available through backward compatibility from the ‘</w:t>
      </w:r>
      <w:proofErr w:type="spellStart"/>
      <w:r>
        <w:t>arcpy</w:t>
      </w:r>
      <w:proofErr w:type="spellEnd"/>
      <w:r>
        <w:t>’ module. This function is called ‘</w:t>
      </w:r>
      <w:proofErr w:type="spellStart"/>
      <w:r w:rsidRPr="0090569A">
        <w:t>create_lat_lon_rasters</w:t>
      </w:r>
      <w:proofErr w:type="spellEnd"/>
      <w:r>
        <w:t>’.</w:t>
      </w:r>
    </w:p>
    <w:p w:rsidR="00E277CA" w:rsidRDefault="00E277CA" w:rsidP="00E277CA">
      <w:pPr>
        <w:pStyle w:val="ListParagraph"/>
        <w:numPr>
          <w:ilvl w:val="0"/>
          <w:numId w:val="3"/>
        </w:numPr>
        <w:spacing w:after="200"/>
        <w:jc w:val="both"/>
      </w:pPr>
      <w:r w:rsidRPr="000C29A7">
        <w:t xml:space="preserve">Spatial analysis functions are performed on the high resolution elevation grid (created in step 2). </w:t>
      </w:r>
      <w:r>
        <w:t xml:space="preserve">The high-resolution elevation data is </w:t>
      </w:r>
      <w:proofErr w:type="spellStart"/>
      <w:r>
        <w:t>hydrologically</w:t>
      </w:r>
      <w:proofErr w:type="spellEnd"/>
      <w:r>
        <w:t xml:space="preserve"> processed in this step. First, the elevation layer has all depressions filled using the ‘Fill’ algorithm. Next, flow direction and flow accumulation are calculated.  The basin size threshold is used to create the </w:t>
      </w:r>
      <w:r w:rsidR="001A6E73">
        <w:t>CHANNELGRID</w:t>
      </w:r>
      <w:r>
        <w:t xml:space="preserve"> layer. Stream order is then calculated from the </w:t>
      </w:r>
      <w:r w:rsidR="001A6E73">
        <w:t>CHANNELGRID</w:t>
      </w:r>
      <w:r>
        <w:t xml:space="preserve"> layer. A variety of </w:t>
      </w:r>
      <w:proofErr w:type="spellStart"/>
      <w:r>
        <w:t>rasters</w:t>
      </w:r>
      <w:proofErr w:type="spellEnd"/>
      <w:r>
        <w:t xml:space="preserve"> of constant value are created from input and default parameters. If a gages CSV file is provided, additional layers are calculated after applying the ‘Snap Pour Point’ and ‘Watershed’ Spatial Analyst tools. Further, if the routing table or reservoir parameter </w:t>
      </w:r>
      <w:r w:rsidR="001A6E73">
        <w:t>table is</w:t>
      </w:r>
      <w:r>
        <w:t xml:space="preserve"> requested, those functions are called from within this function. Finally, all layers are converted to </w:t>
      </w:r>
      <w:proofErr w:type="spellStart"/>
      <w:r>
        <w:t>netCDF</w:t>
      </w:r>
      <w:proofErr w:type="spellEnd"/>
      <w:r>
        <w:t xml:space="preserve"> format, compressed (</w:t>
      </w:r>
      <w:r w:rsidRPr="0090569A">
        <w:rPr>
          <w:i/>
        </w:rPr>
        <w:t>.zip</w:t>
      </w:r>
      <w:r>
        <w:t>) and returned to the user. This function is called ‘</w:t>
      </w:r>
      <w:proofErr w:type="spellStart"/>
      <w:r w:rsidRPr="0090569A">
        <w:t>sa_functions</w:t>
      </w:r>
      <w:proofErr w:type="spellEnd"/>
      <w:r>
        <w:t>’.</w:t>
      </w:r>
    </w:p>
    <w:p w:rsidR="00E277CA" w:rsidRDefault="00E277CA" w:rsidP="00E277CA">
      <w:pPr>
        <w:pStyle w:val="ListParagraph"/>
        <w:numPr>
          <w:ilvl w:val="0"/>
          <w:numId w:val="3"/>
        </w:numPr>
        <w:spacing w:after="200"/>
        <w:jc w:val="both"/>
      </w:pPr>
      <w:r>
        <w:t>Intermediate files and the temporary ‘</w:t>
      </w:r>
      <w:proofErr w:type="spellStart"/>
      <w:r>
        <w:t>scratchdir</w:t>
      </w:r>
      <w:proofErr w:type="spellEnd"/>
      <w:r>
        <w:t>’ directory are deleted.</w:t>
      </w:r>
    </w:p>
    <w:p w:rsidR="008C7D6A" w:rsidRPr="002E3D8D" w:rsidRDefault="008C7D6A" w:rsidP="008C7D6A">
      <w:pPr>
        <w:pStyle w:val="Heading2"/>
      </w:pPr>
      <w:bookmarkStart w:id="40" w:name="_Toc420507065"/>
      <w:r>
        <w:t>A note about large domains</w:t>
      </w:r>
      <w:bookmarkEnd w:id="40"/>
    </w:p>
    <w:p w:rsidR="008C7D6A" w:rsidRDefault="008C7D6A" w:rsidP="00A15928">
      <w:pPr>
        <w:jc w:val="both"/>
      </w:pPr>
      <w:r>
        <w:t xml:space="preserve">Many intermediate </w:t>
      </w:r>
      <w:proofErr w:type="spellStart"/>
      <w:r>
        <w:t>rasters</w:t>
      </w:r>
      <w:proofErr w:type="spellEnd"/>
      <w:r>
        <w:t xml:space="preserve"> are held in memory during processing</w:t>
      </w:r>
      <w:r w:rsidR="00792DF0">
        <w:t>, which allows</w:t>
      </w:r>
      <w:r>
        <w:t xml:space="preserve"> for quick access. However, the ability to store raster data in memory is limited by the memory capacity of the machine performing the processing. Some large domains will require substantial resources when high resolution elevation datasets are used over very large domains. Be aware that this limitation may manifest itself through non-descript error messaging upon failure of the process. Always check the tool’s results and messages by viewing the ‘Results’ tab in ArcMap or </w:t>
      </w:r>
      <w:proofErr w:type="spellStart"/>
      <w:r w:rsidR="00600347">
        <w:t>ArcCatalog</w:t>
      </w:r>
      <w:proofErr w:type="spellEnd"/>
      <w:r w:rsidR="00600347">
        <w:t xml:space="preserve"> for more information.</w:t>
      </w:r>
    </w:p>
    <w:p w:rsidR="00A15928" w:rsidRDefault="00A15928" w:rsidP="00A15928">
      <w:pPr>
        <w:pStyle w:val="Heading2"/>
      </w:pPr>
      <w:bookmarkStart w:id="41" w:name="_Toc420507066"/>
      <w:r>
        <w:lastRenderedPageBreak/>
        <w:t>Debugging</w:t>
      </w:r>
      <w:bookmarkEnd w:id="41"/>
    </w:p>
    <w:p w:rsidR="00A15928" w:rsidRDefault="00A15928" w:rsidP="00A15928">
      <w:pPr>
        <w:jc w:val="both"/>
      </w:pPr>
      <w:r>
        <w:t xml:space="preserve">If the tool fails to execute, the first place to look will be the ‘Results’ tab in ArcMap or </w:t>
      </w:r>
      <w:proofErr w:type="spellStart"/>
      <w:r>
        <w:t>ArcCatalog</w:t>
      </w:r>
      <w:proofErr w:type="spellEnd"/>
      <w:r>
        <w:t xml:space="preserve">. IN the messages section, an error message may be printed. This should yield what line of the code the error occurred on and may give a message to indicate the type of failure. </w:t>
      </w:r>
    </w:p>
    <w:p w:rsidR="00A15928" w:rsidRPr="00DE290B" w:rsidRDefault="00A15928" w:rsidP="00A15928">
      <w:pPr>
        <w:jc w:val="both"/>
      </w:pPr>
      <w:r>
        <w:t>Note: If the tool fails to run, the user will be required to manually delete the ‘\</w:t>
      </w:r>
      <w:proofErr w:type="spellStart"/>
      <w:r>
        <w:t>scratchdir</w:t>
      </w:r>
      <w:proofErr w:type="spellEnd"/>
      <w:r>
        <w:t>’ folder, which is a temporary directory created to store intermediate files. This can be found in the directory to which the user provided for the output Zip archive.</w:t>
      </w:r>
    </w:p>
    <w:p w:rsidR="00F6144B" w:rsidRDefault="00831D58" w:rsidP="00750436">
      <w:pPr>
        <w:pStyle w:val="Heading1"/>
      </w:pPr>
      <w:bookmarkStart w:id="42" w:name="_Toc420507067"/>
      <w:r>
        <w:t>Understanding Tool</w:t>
      </w:r>
      <w:r w:rsidR="00F061B4">
        <w:t xml:space="preserve"> Output</w:t>
      </w:r>
      <w:bookmarkEnd w:id="19"/>
      <w:r>
        <w:t>s</w:t>
      </w:r>
      <w:bookmarkEnd w:id="42"/>
    </w:p>
    <w:p w:rsidR="00831D58" w:rsidRPr="00831D58" w:rsidRDefault="00831D58" w:rsidP="00831D58">
      <w:pPr>
        <w:pStyle w:val="Heading2"/>
      </w:pPr>
      <w:bookmarkStart w:id="43" w:name="_Toc420507068"/>
      <w:r>
        <w:t>Description of output files</w:t>
      </w:r>
      <w:bookmarkEnd w:id="43"/>
    </w:p>
    <w:p w:rsidR="00F300CA" w:rsidRDefault="00EE1466" w:rsidP="00F300CA">
      <w:pPr>
        <w:jc w:val="both"/>
      </w:pPr>
      <w:r>
        <w:t xml:space="preserve">The </w:t>
      </w:r>
      <w:r w:rsidR="00056FCA">
        <w:t>‘</w:t>
      </w:r>
      <w:proofErr w:type="spellStart"/>
      <w:r w:rsidR="00056FCA">
        <w:t>ProcessGeogridFile</w:t>
      </w:r>
      <w:proofErr w:type="spellEnd"/>
      <w:r w:rsidR="00056FCA">
        <w:t>’</w:t>
      </w:r>
      <w:r>
        <w:t xml:space="preserve"> tool </w:t>
      </w:r>
      <w:r w:rsidR="00056FCA">
        <w:t>creates</w:t>
      </w:r>
      <w:r>
        <w:t xml:space="preserve"> a Zip archive of output files according to the opti</w:t>
      </w:r>
      <w:r w:rsidR="00C31095">
        <w:t xml:space="preserve">ons provided to the tool. </w:t>
      </w:r>
      <w:r w:rsidR="006F6BB1">
        <w:t xml:space="preserve">There will be between </w:t>
      </w:r>
      <w:r w:rsidR="00836D81" w:rsidRPr="00AC1F64">
        <w:t>13</w:t>
      </w:r>
      <w:r w:rsidR="006F6BB1">
        <w:t xml:space="preserve"> and 15 </w:t>
      </w:r>
      <w:proofErr w:type="spellStart"/>
      <w:r w:rsidR="006F6BB1">
        <w:t>netCDF</w:t>
      </w:r>
      <w:proofErr w:type="spellEnd"/>
      <w:r w:rsidR="006F6BB1">
        <w:t xml:space="preserve"> files, </w:t>
      </w:r>
      <w:r w:rsidR="00C31095">
        <w:t xml:space="preserve">and may additionally include </w:t>
      </w:r>
      <w:proofErr w:type="spellStart"/>
      <w:r>
        <w:t>shapefile</w:t>
      </w:r>
      <w:proofErr w:type="spellEnd"/>
      <w:r w:rsidR="00BA6B0B">
        <w:t xml:space="preserve"> (</w:t>
      </w:r>
      <w:r w:rsidR="00BA6B0B" w:rsidRPr="00BA6B0B">
        <w:rPr>
          <w:i/>
        </w:rPr>
        <w:t>.</w:t>
      </w:r>
      <w:proofErr w:type="spellStart"/>
      <w:r w:rsidR="00BA6B0B" w:rsidRPr="00BA6B0B">
        <w:rPr>
          <w:i/>
        </w:rPr>
        <w:t>shp</w:t>
      </w:r>
      <w:proofErr w:type="spellEnd"/>
      <w:r w:rsidR="00BA6B0B">
        <w:t xml:space="preserve"> and accompanying files)</w:t>
      </w:r>
      <w:r>
        <w:t>, ASCII table (</w:t>
      </w:r>
      <w:r w:rsidRPr="00EE1466">
        <w:rPr>
          <w:i/>
        </w:rPr>
        <w:t>.csv</w:t>
      </w:r>
      <w:r>
        <w:t xml:space="preserve">, </w:t>
      </w:r>
      <w:r w:rsidRPr="00EE1466">
        <w:rPr>
          <w:i/>
        </w:rPr>
        <w:t>.</w:t>
      </w:r>
      <w:proofErr w:type="spellStart"/>
      <w:r w:rsidRPr="00EE1466">
        <w:rPr>
          <w:i/>
        </w:rPr>
        <w:t>tbl</w:t>
      </w:r>
      <w:proofErr w:type="spellEnd"/>
      <w:r>
        <w:t>),</w:t>
      </w:r>
      <w:r w:rsidR="00F03DED">
        <w:t xml:space="preserve"> and</w:t>
      </w:r>
      <w:r>
        <w:t xml:space="preserve"> </w:t>
      </w:r>
      <w:r w:rsidR="00C31095">
        <w:t>ASCII raster (</w:t>
      </w:r>
      <w:r w:rsidR="00C31095" w:rsidRPr="00C31095">
        <w:rPr>
          <w:i/>
        </w:rPr>
        <w:t>.txt</w:t>
      </w:r>
      <w:r w:rsidR="00F03DED">
        <w:t>)</w:t>
      </w:r>
      <w:r w:rsidR="00782D4C">
        <w:t xml:space="preserve"> files</w:t>
      </w:r>
      <w:r w:rsidR="00C31095">
        <w:t xml:space="preserve">. </w:t>
      </w:r>
      <w:r w:rsidR="008577F2">
        <w:t xml:space="preserve">All output files in </w:t>
      </w:r>
      <w:proofErr w:type="spellStart"/>
      <w:r w:rsidR="008577F2">
        <w:t>n</w:t>
      </w:r>
      <w:r w:rsidR="00F300CA">
        <w:t>etCDF</w:t>
      </w:r>
      <w:proofErr w:type="spellEnd"/>
      <w:r w:rsidR="00F300CA">
        <w:t xml:space="preserve"> format contain a </w:t>
      </w:r>
      <w:r w:rsidR="00782D4C">
        <w:t xml:space="preserve">single grid </w:t>
      </w:r>
      <w:r w:rsidR="00F300CA">
        <w:t xml:space="preserve">variable with the same name as </w:t>
      </w:r>
      <w:r w:rsidR="00DB38FB">
        <w:t>the</w:t>
      </w:r>
      <w:r w:rsidR="00F300CA">
        <w:t xml:space="preserve"> filename</w:t>
      </w:r>
      <w:r w:rsidR="004171F0">
        <w:t xml:space="preserve">, and </w:t>
      </w:r>
      <w:r w:rsidR="00782D4C">
        <w:t>all</w:t>
      </w:r>
      <w:r w:rsidR="004171F0">
        <w:t xml:space="preserve"> will have the same grid dimensions</w:t>
      </w:r>
      <w:r w:rsidR="00F300CA">
        <w:t xml:space="preserve">. </w:t>
      </w:r>
      <w:r w:rsidR="00DB38FB">
        <w:t>The x</w:t>
      </w:r>
      <w:r w:rsidR="00782D4C">
        <w:t>-</w:t>
      </w:r>
      <w:r w:rsidR="00DB38FB">
        <w:t>dimension is always ‘x’ and the y</w:t>
      </w:r>
      <w:r w:rsidR="00782D4C">
        <w:t>-</w:t>
      </w:r>
      <w:r w:rsidR="00DB38FB">
        <w:t>dimension always</w:t>
      </w:r>
      <w:r w:rsidR="00F300CA">
        <w:t xml:space="preserve"> ‘y’.  Below is </w:t>
      </w:r>
      <w:r w:rsidR="00247E75">
        <w:t>an alpha</w:t>
      </w:r>
      <w:r w:rsidR="00C01AFB">
        <w:t>be</w:t>
      </w:r>
      <w:r w:rsidR="00247E75">
        <w:t xml:space="preserve">tically sorted </w:t>
      </w:r>
      <w:r w:rsidR="00F300CA">
        <w:t>list of output file</w:t>
      </w:r>
      <w:r w:rsidR="00247E75">
        <w:t xml:space="preserve">s that are created by the </w:t>
      </w:r>
      <w:r w:rsidR="00782D4C">
        <w:t>‘</w:t>
      </w:r>
      <w:proofErr w:type="spellStart"/>
      <w:r w:rsidR="00782D4C">
        <w:t>ProcessGeogridFile</w:t>
      </w:r>
      <w:proofErr w:type="spellEnd"/>
      <w:r w:rsidR="00782D4C">
        <w:t xml:space="preserve">’ </w:t>
      </w:r>
      <w:r w:rsidR="00247E75">
        <w:t>tool</w:t>
      </w:r>
      <w:r w:rsidR="00DD795D">
        <w:t xml:space="preserve">, and </w:t>
      </w:r>
      <w:r w:rsidR="00DD795D">
        <w:fldChar w:fldCharType="begin"/>
      </w:r>
      <w:r w:rsidR="00DD795D">
        <w:instrText xml:space="preserve"> REF _Ref418514304 \h </w:instrText>
      </w:r>
      <w:r w:rsidR="00DD795D">
        <w:fldChar w:fldCharType="separate"/>
      </w:r>
      <w:r w:rsidR="00922B26" w:rsidRPr="00691754">
        <w:t xml:space="preserve">Table </w:t>
      </w:r>
      <w:r w:rsidR="00922B26">
        <w:rPr>
          <w:noProof/>
        </w:rPr>
        <w:t>5</w:t>
      </w:r>
      <w:r w:rsidR="00DD795D">
        <w:fldChar w:fldCharType="end"/>
      </w:r>
      <w:r w:rsidR="00DD795D">
        <w:t xml:space="preserve"> contains descriptions of each grid.</w:t>
      </w:r>
    </w:p>
    <w:p w:rsidR="00F300CA" w:rsidRDefault="00F300CA" w:rsidP="00F300CA">
      <w:pPr>
        <w:ind w:left="1440" w:hanging="720"/>
        <w:jc w:val="both"/>
      </w:pPr>
      <w:r w:rsidRPr="00384AC1">
        <w:rPr>
          <w:b/>
        </w:rPr>
        <w:t>CHANNELGRID.nc</w:t>
      </w:r>
      <w:r>
        <w:rPr>
          <w:b/>
        </w:rPr>
        <w:t xml:space="preserve"> </w:t>
      </w:r>
      <w:r>
        <w:t xml:space="preserve">- The channel grid. Channel pixels = 0, non-channel pixels = -9999. If the </w:t>
      </w:r>
      <w:r w:rsidR="004C342C">
        <w:t>‘</w:t>
      </w:r>
      <w:r>
        <w:t>Mask C</w:t>
      </w:r>
      <w:r w:rsidR="00C117D1">
        <w:t>HANNELGRID</w:t>
      </w:r>
      <w:r>
        <w:t xml:space="preserve"> to basins?</w:t>
      </w:r>
      <w:r w:rsidR="004C342C">
        <w:t>’</w:t>
      </w:r>
      <w:r>
        <w:t xml:space="preserve"> option is set to T</w:t>
      </w:r>
      <w:r w:rsidR="00B266E2">
        <w:t>RUE</w:t>
      </w:r>
      <w:r>
        <w:t xml:space="preserve"> (checked), the output will be masked to the gaged basins provided, wh</w:t>
      </w:r>
      <w:r w:rsidR="00C117D1">
        <w:t>ere</w:t>
      </w:r>
      <w:r>
        <w:t xml:space="preserve"> non-gaged channels are given a value of </w:t>
      </w:r>
      <w:r w:rsidR="00C117D1">
        <w:t>‘</w:t>
      </w:r>
      <w:r>
        <w:t>-1</w:t>
      </w:r>
      <w:r w:rsidR="00C117D1">
        <w:t>’</w:t>
      </w:r>
      <w:r>
        <w:t>.</w:t>
      </w:r>
    </w:p>
    <w:p w:rsidR="00487CF9" w:rsidRDefault="00487CF9" w:rsidP="00F300CA">
      <w:pPr>
        <w:ind w:left="1440" w:hanging="720"/>
        <w:jc w:val="both"/>
      </w:pPr>
      <w:proofErr w:type="gramStart"/>
      <w:r>
        <w:rPr>
          <w:b/>
        </w:rPr>
        <w:t>f</w:t>
      </w:r>
      <w:r w:rsidRPr="006B08BE">
        <w:rPr>
          <w:b/>
        </w:rPr>
        <w:t>lowacc.nc</w:t>
      </w:r>
      <w:r>
        <w:rPr>
          <w:b/>
        </w:rPr>
        <w:t xml:space="preserve"> </w:t>
      </w:r>
      <w:r>
        <w:t>– Flow accumulation grid.</w:t>
      </w:r>
      <w:proofErr w:type="gramEnd"/>
      <w:r>
        <w:t xml:space="preserve"> This grid gives the number of contributing cells for each cell in the domain. </w:t>
      </w:r>
      <w:r w:rsidR="00304C9C">
        <w:t>For more information, see:</w:t>
      </w:r>
    </w:p>
    <w:p w:rsidR="00304C9C" w:rsidRPr="00025143" w:rsidRDefault="008A4558" w:rsidP="00304C9C">
      <w:pPr>
        <w:ind w:left="1440"/>
        <w:jc w:val="both"/>
      </w:pPr>
      <w:hyperlink r:id="rId34" w:anchor="//009z00000051000000" w:history="1">
        <w:r w:rsidR="00304C9C" w:rsidRPr="009E7866">
          <w:rPr>
            <w:rStyle w:val="Hyperlink"/>
          </w:rPr>
          <w:t>http://resources.arcgis.com/en/help/main/10.2/index.html#//009z00000051000000</w:t>
        </w:r>
      </w:hyperlink>
    </w:p>
    <w:p w:rsidR="00F300CA" w:rsidRDefault="00F300CA" w:rsidP="00454EA8">
      <w:pPr>
        <w:ind w:left="1440" w:hanging="720"/>
        <w:jc w:val="both"/>
      </w:pPr>
      <w:proofErr w:type="gramStart"/>
      <w:r w:rsidRPr="00384AC1">
        <w:rPr>
          <w:b/>
        </w:rPr>
        <w:t>flowdirection.nc</w:t>
      </w:r>
      <w:r>
        <w:rPr>
          <w:b/>
        </w:rPr>
        <w:t xml:space="preserve"> </w:t>
      </w:r>
      <w:r>
        <w:t>– Flow direction grid.</w:t>
      </w:r>
      <w:proofErr w:type="gramEnd"/>
      <w:r>
        <w:t xml:space="preserve"> </w:t>
      </w:r>
      <w:r w:rsidR="00984F12">
        <w:t xml:space="preserve">This grid gives the direction of flow </w:t>
      </w:r>
      <w:r w:rsidR="000F5DF6">
        <w:t xml:space="preserve">(D8) </w:t>
      </w:r>
      <w:r w:rsidR="00984F12">
        <w:t>between</w:t>
      </w:r>
      <w:r w:rsidR="00040BD5">
        <w:t xml:space="preserve"> each</w:t>
      </w:r>
      <w:r w:rsidR="00984F12">
        <w:t xml:space="preserve"> cell and </w:t>
      </w:r>
      <w:r w:rsidR="00F972E1">
        <w:t>the</w:t>
      </w:r>
      <w:r w:rsidR="00040BD5">
        <w:t xml:space="preserve"> steepest downslope </w:t>
      </w:r>
      <w:r w:rsidR="00984F12">
        <w:t>neighbor</w:t>
      </w:r>
      <w:r w:rsidR="00C76AFD">
        <w:t xml:space="preserve"> according to </w:t>
      </w:r>
      <w:r w:rsidR="000F5DF6">
        <w:t xml:space="preserve">Jenson and </w:t>
      </w:r>
      <w:proofErr w:type="spellStart"/>
      <w:r w:rsidR="000F5DF6">
        <w:t>Domingue</w:t>
      </w:r>
      <w:proofErr w:type="spellEnd"/>
      <w:r w:rsidR="000F5DF6">
        <w:t xml:space="preserve"> (1988)</w:t>
      </w:r>
      <w:r w:rsidR="00984F12">
        <w:t xml:space="preserve">. </w:t>
      </w:r>
      <w:r w:rsidR="00040BD5">
        <w:t xml:space="preserve">The result is an integer grid with values ranging from 1 to </w:t>
      </w:r>
      <w:r w:rsidR="0074546B">
        <w:t>128</w:t>
      </w:r>
      <w:r w:rsidR="00040BD5">
        <w:t xml:space="preserve">. </w:t>
      </w:r>
      <w:r>
        <w:t>The values for each direction from center are:</w:t>
      </w:r>
    </w:p>
    <w:p w:rsidR="00F300CA" w:rsidRDefault="00F300CA" w:rsidP="00F300CA">
      <w:pPr>
        <w:ind w:firstLine="720"/>
        <w:jc w:val="center"/>
      </w:pPr>
      <w:r w:rsidRPr="00BC09D2">
        <w:rPr>
          <w:noProof/>
        </w:rPr>
        <mc:AlternateContent>
          <mc:Choice Requires="wpg">
            <w:drawing>
              <wp:inline distT="0" distB="0" distL="0" distR="0" wp14:anchorId="24E74C38" wp14:editId="5863B5B1">
                <wp:extent cx="967390" cy="914400"/>
                <wp:effectExtent l="0" t="0" r="4445" b="19050"/>
                <wp:docPr id="20" name="Group 20"/>
                <wp:cNvGraphicFramePr/>
                <a:graphic xmlns:a="http://schemas.openxmlformats.org/drawingml/2006/main">
                  <a:graphicData uri="http://schemas.microsoft.com/office/word/2010/wordprocessingGroup">
                    <wpg:wgp>
                      <wpg:cNvGrpSpPr/>
                      <wpg:grpSpPr>
                        <a:xfrm>
                          <a:off x="0" y="0"/>
                          <a:ext cx="967390" cy="914400"/>
                          <a:chOff x="0" y="0"/>
                          <a:chExt cx="967390" cy="914400"/>
                        </a:xfrm>
                      </wpg:grpSpPr>
                      <wps:wsp>
                        <wps:cNvPr id="21" name="Rectangle 21"/>
                        <wps:cNvSpPr/>
                        <wps:spPr>
                          <a:xfrm>
                            <a:off x="304800" y="304800"/>
                            <a:ext cx="304800" cy="304800"/>
                          </a:xfrm>
                          <a:prstGeom prst="rect">
                            <a:avLst/>
                          </a:prstGeom>
                          <a:solidFill>
                            <a:schemeClr val="tx2">
                              <a:lumMod val="20000"/>
                              <a:lumOff val="80000"/>
                            </a:schemeClr>
                          </a:solidFill>
                          <a:ln w="3175">
                            <a:noFill/>
                          </a:ln>
                        </wps:spPr>
                        <wps:style>
                          <a:lnRef idx="2">
                            <a:schemeClr val="accent1">
                              <a:shade val="50000"/>
                            </a:schemeClr>
                          </a:lnRef>
                          <a:fillRef idx="1">
                            <a:schemeClr val="accent1"/>
                          </a:fillRef>
                          <a:effectRef idx="0">
                            <a:schemeClr val="accent1"/>
                          </a:effectRef>
                          <a:fontRef idx="minor">
                            <a:schemeClr val="lt1"/>
                          </a:fontRef>
                        </wps:style>
                        <wps:txbx>
                          <w:txbxContent>
                            <w:p w:rsidR="00C11CCC" w:rsidRDefault="00C11CCC" w:rsidP="00F300CA">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2" name="Rectangle 22"/>
                        <wps:cNvSpPr/>
                        <wps:spPr>
                          <a:xfrm>
                            <a:off x="0" y="0"/>
                            <a:ext cx="914400" cy="91440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11CCC" w:rsidRDefault="00C11CCC" w:rsidP="00F300CA">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3" name="Straight Connector 23"/>
                        <wps:cNvCnPr/>
                        <wps:spPr>
                          <a:xfrm>
                            <a:off x="304800" y="0"/>
                            <a:ext cx="0" cy="91440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4" name="Straight Connector 24"/>
                        <wps:cNvCnPr/>
                        <wps:spPr>
                          <a:xfrm>
                            <a:off x="609600" y="0"/>
                            <a:ext cx="0" cy="91440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5" name="Straight Connector 25"/>
                        <wps:cNvCnPr/>
                        <wps:spPr>
                          <a:xfrm>
                            <a:off x="0" y="609600"/>
                            <a:ext cx="9144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6" name="Straight Connector 26"/>
                        <wps:cNvCnPr/>
                        <wps:spPr>
                          <a:xfrm>
                            <a:off x="0" y="304800"/>
                            <a:ext cx="9144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7" name="TextBox 12"/>
                        <wps:cNvSpPr txBox="1"/>
                        <wps:spPr>
                          <a:xfrm>
                            <a:off x="672026" y="341784"/>
                            <a:ext cx="242374" cy="230832"/>
                          </a:xfrm>
                          <a:prstGeom prst="rect">
                            <a:avLst/>
                          </a:prstGeom>
                          <a:noFill/>
                        </wps:spPr>
                        <wps:txbx>
                          <w:txbxContent>
                            <w:p w:rsidR="00C11CCC" w:rsidRDefault="00C11CCC" w:rsidP="00F300CA">
                              <w:pPr>
                                <w:pStyle w:val="NormalWeb"/>
                                <w:spacing w:before="0" w:beforeAutospacing="0" w:after="0" w:afterAutospacing="0"/>
                              </w:pPr>
                              <w:r>
                                <w:rPr>
                                  <w:rFonts w:hAnsi="Calibri" w:cstheme="minorBidi"/>
                                  <w:color w:val="000000" w:themeColor="text1"/>
                                  <w:kern w:val="24"/>
                                  <w:sz w:val="18"/>
                                  <w:szCs w:val="18"/>
                                </w:rPr>
                                <w:t>1</w:t>
                              </w:r>
                            </w:p>
                          </w:txbxContent>
                        </wps:txbx>
                        <wps:bodyPr wrap="none" rtlCol="0">
                          <a:spAutoFit/>
                        </wps:bodyPr>
                      </wps:wsp>
                      <wps:wsp>
                        <wps:cNvPr id="28" name="TextBox 13"/>
                        <wps:cNvSpPr txBox="1"/>
                        <wps:spPr>
                          <a:xfrm>
                            <a:off x="672026" y="683568"/>
                            <a:ext cx="242374" cy="230832"/>
                          </a:xfrm>
                          <a:prstGeom prst="rect">
                            <a:avLst/>
                          </a:prstGeom>
                          <a:noFill/>
                        </wps:spPr>
                        <wps:txbx>
                          <w:txbxContent>
                            <w:p w:rsidR="00C11CCC" w:rsidRDefault="00C11CCC" w:rsidP="00F300CA">
                              <w:pPr>
                                <w:pStyle w:val="NormalWeb"/>
                                <w:spacing w:before="0" w:beforeAutospacing="0" w:after="0" w:afterAutospacing="0"/>
                              </w:pPr>
                              <w:r>
                                <w:rPr>
                                  <w:rFonts w:hAnsi="Calibri" w:cstheme="minorBidi"/>
                                  <w:color w:val="000000" w:themeColor="text1"/>
                                  <w:kern w:val="24"/>
                                  <w:sz w:val="18"/>
                                  <w:szCs w:val="18"/>
                                </w:rPr>
                                <w:t>2</w:t>
                              </w:r>
                            </w:p>
                          </w:txbxContent>
                        </wps:txbx>
                        <wps:bodyPr wrap="none" rtlCol="0">
                          <a:spAutoFit/>
                        </wps:bodyPr>
                      </wps:wsp>
                      <wps:wsp>
                        <wps:cNvPr id="29" name="TextBox 14"/>
                        <wps:cNvSpPr txBox="1"/>
                        <wps:spPr>
                          <a:xfrm>
                            <a:off x="336013" y="683568"/>
                            <a:ext cx="242374" cy="230832"/>
                          </a:xfrm>
                          <a:prstGeom prst="rect">
                            <a:avLst/>
                          </a:prstGeom>
                          <a:noFill/>
                        </wps:spPr>
                        <wps:txbx>
                          <w:txbxContent>
                            <w:p w:rsidR="00C11CCC" w:rsidRDefault="00C11CCC" w:rsidP="00F300CA">
                              <w:pPr>
                                <w:pStyle w:val="NormalWeb"/>
                                <w:spacing w:before="0" w:beforeAutospacing="0" w:after="0" w:afterAutospacing="0"/>
                              </w:pPr>
                              <w:r>
                                <w:rPr>
                                  <w:rFonts w:hAnsi="Calibri" w:cstheme="minorBidi"/>
                                  <w:color w:val="000000" w:themeColor="text1"/>
                                  <w:kern w:val="24"/>
                                  <w:sz w:val="18"/>
                                  <w:szCs w:val="18"/>
                                </w:rPr>
                                <w:t>4</w:t>
                              </w:r>
                            </w:p>
                          </w:txbxContent>
                        </wps:txbx>
                        <wps:bodyPr wrap="none" rtlCol="0">
                          <a:spAutoFit/>
                        </wps:bodyPr>
                      </wps:wsp>
                      <wps:wsp>
                        <wps:cNvPr id="30" name="TextBox 15"/>
                        <wps:cNvSpPr txBox="1"/>
                        <wps:spPr>
                          <a:xfrm>
                            <a:off x="0" y="683568"/>
                            <a:ext cx="242374" cy="230832"/>
                          </a:xfrm>
                          <a:prstGeom prst="rect">
                            <a:avLst/>
                          </a:prstGeom>
                          <a:noFill/>
                        </wps:spPr>
                        <wps:txbx>
                          <w:txbxContent>
                            <w:p w:rsidR="00C11CCC" w:rsidRDefault="00C11CCC" w:rsidP="00F300CA">
                              <w:pPr>
                                <w:pStyle w:val="NormalWeb"/>
                                <w:spacing w:before="0" w:beforeAutospacing="0" w:after="0" w:afterAutospacing="0"/>
                              </w:pPr>
                              <w:r>
                                <w:rPr>
                                  <w:rFonts w:hAnsi="Calibri" w:cstheme="minorBidi"/>
                                  <w:color w:val="000000" w:themeColor="text1"/>
                                  <w:kern w:val="24"/>
                                  <w:sz w:val="18"/>
                                  <w:szCs w:val="18"/>
                                </w:rPr>
                                <w:t>8</w:t>
                              </w:r>
                            </w:p>
                          </w:txbxContent>
                        </wps:txbx>
                        <wps:bodyPr wrap="none" rtlCol="0">
                          <a:spAutoFit/>
                        </wps:bodyPr>
                      </wps:wsp>
                      <wps:wsp>
                        <wps:cNvPr id="31" name="TextBox 16"/>
                        <wps:cNvSpPr txBox="1"/>
                        <wps:spPr>
                          <a:xfrm>
                            <a:off x="4718" y="345308"/>
                            <a:ext cx="300082" cy="230832"/>
                          </a:xfrm>
                          <a:prstGeom prst="rect">
                            <a:avLst/>
                          </a:prstGeom>
                          <a:noFill/>
                        </wps:spPr>
                        <wps:txbx>
                          <w:txbxContent>
                            <w:p w:rsidR="00C11CCC" w:rsidRDefault="00C11CCC" w:rsidP="00F300CA">
                              <w:pPr>
                                <w:pStyle w:val="NormalWeb"/>
                                <w:spacing w:before="0" w:beforeAutospacing="0" w:after="0" w:afterAutospacing="0"/>
                              </w:pPr>
                              <w:r>
                                <w:rPr>
                                  <w:rFonts w:hAnsi="Calibri" w:cstheme="minorBidi"/>
                                  <w:color w:val="000000" w:themeColor="text1"/>
                                  <w:kern w:val="24"/>
                                  <w:sz w:val="18"/>
                                  <w:szCs w:val="18"/>
                                </w:rPr>
                                <w:t>16</w:t>
                              </w:r>
                            </w:p>
                          </w:txbxContent>
                        </wps:txbx>
                        <wps:bodyPr wrap="none" rtlCol="0">
                          <a:spAutoFit/>
                        </wps:bodyPr>
                      </wps:wsp>
                      <wps:wsp>
                        <wps:cNvPr id="32" name="TextBox 17"/>
                        <wps:cNvSpPr txBox="1"/>
                        <wps:spPr>
                          <a:xfrm>
                            <a:off x="4718" y="0"/>
                            <a:ext cx="300082" cy="230832"/>
                          </a:xfrm>
                          <a:prstGeom prst="rect">
                            <a:avLst/>
                          </a:prstGeom>
                          <a:noFill/>
                        </wps:spPr>
                        <wps:txbx>
                          <w:txbxContent>
                            <w:p w:rsidR="00C11CCC" w:rsidRDefault="00C11CCC" w:rsidP="00F300CA">
                              <w:pPr>
                                <w:pStyle w:val="NormalWeb"/>
                                <w:spacing w:before="0" w:beforeAutospacing="0" w:after="0" w:afterAutospacing="0"/>
                              </w:pPr>
                              <w:r>
                                <w:rPr>
                                  <w:rFonts w:hAnsi="Calibri" w:cstheme="minorBidi"/>
                                  <w:color w:val="000000" w:themeColor="text1"/>
                                  <w:kern w:val="24"/>
                                  <w:sz w:val="18"/>
                                  <w:szCs w:val="18"/>
                                </w:rPr>
                                <w:t>32</w:t>
                              </w:r>
                            </w:p>
                          </w:txbxContent>
                        </wps:txbx>
                        <wps:bodyPr wrap="none" rtlCol="0">
                          <a:spAutoFit/>
                        </wps:bodyPr>
                      </wps:wsp>
                      <wps:wsp>
                        <wps:cNvPr id="33" name="TextBox 18"/>
                        <wps:cNvSpPr txBox="1"/>
                        <wps:spPr>
                          <a:xfrm>
                            <a:off x="304800" y="0"/>
                            <a:ext cx="300082" cy="230832"/>
                          </a:xfrm>
                          <a:prstGeom prst="rect">
                            <a:avLst/>
                          </a:prstGeom>
                          <a:noFill/>
                        </wps:spPr>
                        <wps:txbx>
                          <w:txbxContent>
                            <w:p w:rsidR="00C11CCC" w:rsidRDefault="00C11CCC" w:rsidP="00F300CA">
                              <w:pPr>
                                <w:pStyle w:val="NormalWeb"/>
                                <w:spacing w:before="0" w:beforeAutospacing="0" w:after="0" w:afterAutospacing="0"/>
                              </w:pPr>
                              <w:r>
                                <w:rPr>
                                  <w:rFonts w:hAnsi="Calibri" w:cstheme="minorBidi"/>
                                  <w:color w:val="000000" w:themeColor="text1"/>
                                  <w:kern w:val="24"/>
                                  <w:sz w:val="18"/>
                                  <w:szCs w:val="18"/>
                                </w:rPr>
                                <w:t>64</w:t>
                              </w:r>
                            </w:p>
                          </w:txbxContent>
                        </wps:txbx>
                        <wps:bodyPr wrap="none" rtlCol="0">
                          <a:spAutoFit/>
                        </wps:bodyPr>
                      </wps:wsp>
                      <wps:wsp>
                        <wps:cNvPr id="34" name="TextBox 19"/>
                        <wps:cNvSpPr txBox="1"/>
                        <wps:spPr>
                          <a:xfrm>
                            <a:off x="609600" y="0"/>
                            <a:ext cx="357790" cy="230832"/>
                          </a:xfrm>
                          <a:prstGeom prst="rect">
                            <a:avLst/>
                          </a:prstGeom>
                          <a:noFill/>
                        </wps:spPr>
                        <wps:txbx>
                          <w:txbxContent>
                            <w:p w:rsidR="00C11CCC" w:rsidRDefault="00C11CCC" w:rsidP="00F300CA">
                              <w:pPr>
                                <w:pStyle w:val="NormalWeb"/>
                                <w:spacing w:before="0" w:beforeAutospacing="0" w:after="0" w:afterAutospacing="0"/>
                              </w:pPr>
                              <w:r>
                                <w:rPr>
                                  <w:rFonts w:hAnsi="Calibri" w:cstheme="minorBidi"/>
                                  <w:color w:val="000000" w:themeColor="text1"/>
                                  <w:kern w:val="24"/>
                                  <w:sz w:val="18"/>
                                  <w:szCs w:val="18"/>
                                </w:rPr>
                                <w:t>128</w:t>
                              </w:r>
                            </w:p>
                          </w:txbxContent>
                        </wps:txbx>
                        <wps:bodyPr wrap="none" rtlCol="0">
                          <a:spAutoFit/>
                        </wps:bodyPr>
                      </wps:wsp>
                    </wpg:wgp>
                  </a:graphicData>
                </a:graphic>
              </wp:inline>
            </w:drawing>
          </mc:Choice>
          <mc:Fallback>
            <w:pict>
              <v:group id="Group 20" o:spid="_x0000_s1026" style="width:76.15pt;height:1in;mso-position-horizontal-relative:char;mso-position-vertical-relative:line" coordsize="9673,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">
                <v:rect id="Rectangle 21" o:spid="_x0000_s1027" style="position:absolute;left:3048;top:3048;width:3048;height:30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S2yr8A&#10;AADbAAAADwAAAGRycy9kb3ducmV2LnhtbESPzQrCMBCE74LvEFbwpqkeVKpRRBH1IvgDXpdmbYvN&#10;pjap1rc3guBxmJlvmNmiMYV4UuVyywoG/QgEcWJ1zqmCy3nTm4BwHlljYZkUvMnBYt5uzTDW9sVH&#10;ep58KgKEXYwKMu/LWEqXZGTQ9W1JHLybrQz6IKtU6gpfAW4KOYyikTSYc1jIsKRVRsn9VBsF67TY&#10;1km0l1e3HU+u4yU9tDso1e00yykIT43/h3/tnVYwHMD3S/gBcv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2tLbKvwAAANsAAAAPAAAAAAAAAAAAAAAAAJgCAABkcnMvZG93bnJl&#10;di54bWxQSwUGAAAAAAQABAD1AAAAhAMAAAAA&#10;" fillcolor="#c6d9f1 [671]" stroked="f" strokeweight=".25pt">
                  <v:textbox>
                    <w:txbxContent>
                      <w:p w:rsidR="00C11CCC" w:rsidRDefault="00C11CCC" w:rsidP="00F300CA">
                        <w:pPr>
                          <w:rPr>
                            <w:rFonts w:eastAsia="Times New Roman"/>
                          </w:rPr>
                        </w:pPr>
                      </w:p>
                    </w:txbxContent>
                  </v:textbox>
                </v:rect>
                <v:rect id="Rectangle 22" o:spid="_x0000_s1028" style="position:absolute;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r9B8QA&#10;AADbAAAADwAAAGRycy9kb3ducmV2LnhtbESPQWvCQBSE74L/YXlCb7oxhSKpGynaii1eTHvx9pJ9&#10;ZkOzb0N2jfHfdwuFHoeZ+YZZb0bbioF63zhWsFwkIIgrpxuuFXx9vs1XIHxA1tg6JgV38rDJp5M1&#10;Ztrd+ERDEWoRIewzVGBC6DIpfWXIol+4jjh6F9dbDFH2tdQ93iLctjJNkidpseG4YLCjraHqu7ha&#10;BZeufDyeT+ekKN8/tq97beRuMEo9zMaXZxCBxvAf/msftII0hd8v8QfI/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a/QfEAAAA2wAAAA8AAAAAAAAAAAAAAAAAmAIAAGRycy9k&#10;b3ducmV2LnhtbFBLBQYAAAAABAAEAPUAAACJAwAAAAA=&#10;" filled="f" strokecolor="black [3213]" strokeweight="1.5pt">
                  <v:textbox>
                    <w:txbxContent>
                      <w:p w:rsidR="00C11CCC" w:rsidRDefault="00C11CCC" w:rsidP="00F300CA">
                        <w:pPr>
                          <w:rPr>
                            <w:rFonts w:eastAsia="Times New Roman"/>
                          </w:rPr>
                        </w:pPr>
                      </w:p>
                    </w:txbxContent>
                  </v:textbox>
                </v:rect>
                <v:line id="Straight Connector 23" o:spid="_x0000_s1029" style="position:absolute;visibility:visible;mso-wrap-style:square" from="3048,0" to="3048,9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2uptsIAAADbAAAADwAAAGRycy9kb3ducmV2LnhtbESPwWrDMBBE74X8g9hCb41cF0JxI5s0&#10;kDTXOskht8XaWqbWykhy7P59VAj0OMzMG2ZdzbYXV/Khc6zgZZmBIG6c7rhVcDrunt9AhIissXdM&#10;Cn4pQFUuHtZYaDfxF13r2IoE4VCgAhPjUEgZGkMWw9INxMn7dt5iTNK3UnucEtz2Ms+ylbTYcVow&#10;ONDWUPNTj1bBZfyI/vMoN1M9b/cm3/XN6M5KPT3Om3cQkeb4H763D1pB/gp/X9IPkOU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2uptsIAAADbAAAADwAAAAAAAAAAAAAA&#10;AAChAgAAZHJzL2Rvd25yZXYueG1sUEsFBgAAAAAEAAQA+QAAAJADAAAAAA==&#10;" strokecolor="black [3213]" strokeweight="1.5pt"/>
                <v:line id="Straight Connector 24" o:spid="_x0000_s1030" style="position:absolute;visibility:visible;mso-wrap-style:square" from="6096,0" to="6096,9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IxwsIAAADbAAAADwAAAGRycy9kb3ducmV2LnhtbESPwWrDMBBE74X8g9hCb41cU0JxI5s0&#10;kDTXOskht8XaWqbWykhy7P59VAj0OMzMG2ZdzbYXV/Khc6zgZZmBIG6c7rhVcDrunt9AhIissXdM&#10;Cn4pQFUuHtZYaDfxF13r2IoE4VCgAhPjUEgZGkMWw9INxMn7dt5iTNK3UnucEtz2Ms+ylbTYcVow&#10;ONDWUPNTj1bBZfyI/vMoN1M9b/cm3/XN6M5KPT3Om3cQkeb4H763D1pB/gp/X9IPkOU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IIxwsIAAADbAAAADwAAAAAAAAAAAAAA&#10;AAChAgAAZHJzL2Rvd25yZXYueG1sUEsFBgAAAAAEAAQA+QAAAJADAAAAAA==&#10;" strokecolor="black [3213]" strokeweight="1.5pt"/>
                <v:line id="Straight Connector 25" o:spid="_x0000_s1031" style="position:absolute;visibility:visible;mso-wrap-style:square" from="0,6096" to="9144,6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86UWcIAAADbAAAADwAAAGRycy9kb3ducmV2LnhtbESPwWrDMBBE74X8g9hCb41cQ0NxI5s0&#10;kDTXOskht8XaWqbWykhy7P59VAj0OMzMG2ZdzbYXV/Khc6zgZZmBIG6c7rhVcDrunt9AhIissXdM&#10;Cn4pQFUuHtZYaDfxF13r2IoE4VCgAhPjUEgZGkMWw9INxMn7dt5iTNK3UnucEtz2Ms+ylbTYcVow&#10;ONDWUPNTj1bBZfyI/vMoN1M9b/cm3/XN6M5KPT3Om3cQkeb4H763D1pB/gp/X9IPkOU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86UWcIAAADbAAAADwAAAAAAAAAAAAAA&#10;AAChAgAAZHJzL2Rvd25yZXYueG1sUEsFBgAAAAAEAAQA+QAAAJADAAAAAA==&#10;" strokecolor="black [3213]" strokeweight="1.5pt"/>
                <v:line id="Straight Connector 26" o:spid="_x0000_s1032" style="position:absolute;visibility:visible;mso-wrap-style:square" from="0,3048" to="9144,3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wKLsEAAADbAAAADwAAAGRycy9kb3ducmV2LnhtbESPQYvCMBSE7wv+h/CEva2pPchSjaKC&#10;ulfrevD2aJ5NsXkpSWq7/34jLOxxmJlvmNVmtK14kg+NYwXzWQaCuHK64VrB9+Xw8QkiRGSNrWNS&#10;8EMBNuvJ2woL7QY+07OMtUgQDgUqMDF2hZShMmQxzFxHnLy78xZjkr6W2uOQ4LaVeZYtpMWG04LB&#10;jvaGqkfZWwW3fhf96SK3QznujyY/tFXvrkq9T8ftEkSkMf6H/9pfWkG+gNeX9APk+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nHAouwQAAANsAAAAPAAAAAAAAAAAAAAAA&#10;AKECAABkcnMvZG93bnJldi54bWxQSwUGAAAAAAQABAD5AAAAjwMAAAAA&#10;" strokecolor="black [3213]" strokeweight="1.5pt"/>
                <v:shapetype id="_x0000_t202" coordsize="21600,21600" o:spt="202" path="m,l,21600r21600,l21600,xe">
                  <v:stroke joinstyle="miter"/>
                  <v:path gradientshapeok="t" o:connecttype="rect"/>
                </v:shapetype>
                <v:shape id="TextBox 12" o:spid="_x0000_s1033" type="#_x0000_t202" style="position:absolute;left:6720;top:3417;width:2424;height:23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oEsQA&#10;AADbAAAADwAAAGRycy9kb3ducmV2LnhtbESPwW7CMBBE75X6D9YicSMOEVAaYlAFReqNlvYDVvES&#10;h8TrKDaQ9uvrSkg9jmbmjabYDLYVV+p97VjBNElBEJdO11wp+PrcT5YgfEDW2DomBd/kYbN+fCgw&#10;1+7GH3Q9hkpECPscFZgQulxKXxqy6BPXEUfv5HqLIcq+krrHW4TbVmZpupAWa44LBjvaGiqb48Uq&#10;WKb20DTP2bu3s5/p3Gx37rU7KzUeDS8rEIGG8B++t9+0guwJ/r7EH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FqBLEAAAA2wAAAA8AAAAAAAAAAAAAAAAAmAIAAGRycy9k&#10;b3ducmV2LnhtbFBLBQYAAAAABAAEAPUAAACJAwAAAAA=&#10;" filled="f" stroked="f">
                  <v:textbox style="mso-fit-shape-to-text:t">
                    <w:txbxContent>
                      <w:p w:rsidR="00C11CCC" w:rsidRDefault="00C11CCC" w:rsidP="00F300CA">
                        <w:pPr>
                          <w:pStyle w:val="NormalWeb"/>
                          <w:spacing w:before="0" w:beforeAutospacing="0" w:after="0" w:afterAutospacing="0"/>
                        </w:pPr>
                        <w:r>
                          <w:rPr>
                            <w:rFonts w:hAnsi="Calibri" w:cstheme="minorBidi"/>
                            <w:color w:val="000000" w:themeColor="text1"/>
                            <w:kern w:val="24"/>
                            <w:sz w:val="18"/>
                            <w:szCs w:val="18"/>
                          </w:rPr>
                          <w:t>1</w:t>
                        </w:r>
                      </w:p>
                    </w:txbxContent>
                  </v:textbox>
                </v:shape>
                <v:shape id="TextBox 13" o:spid="_x0000_s1034" type="#_x0000_t202" style="position:absolute;left:6720;top:6835;width:2424;height:23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o8YL8A&#10;AADbAAAADwAAAGRycy9kb3ducmV2LnhtbERPy4rCMBTdC/5DuII7TS2OOB2jiA+Yna/5gEtzp6lt&#10;bkoTtfr1ZjEwy8N5L1adrcWdWl86VjAZJyCIc6dLLhT8XPajOQgfkDXWjknBkzyslv3eAjPtHnyi&#10;+zkUIoawz1CBCaHJpPS5IYt+7BriyP261mKIsC2kbvERw20t0ySZSYslxwaDDW0M5dX5ZhXME3uo&#10;qs/06O30Nfkwm63bNVelhoNu/QUiUBf+xX/ub60gjWPjl/gD5PI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WjxgvwAAANsAAAAPAAAAAAAAAAAAAAAAAJgCAABkcnMvZG93bnJl&#10;di54bWxQSwUGAAAAAAQABAD1AAAAhAMAAAAA&#10;" filled="f" stroked="f">
                  <v:textbox style="mso-fit-shape-to-text:t">
                    <w:txbxContent>
                      <w:p w:rsidR="00C11CCC" w:rsidRDefault="00C11CCC" w:rsidP="00F300CA">
                        <w:pPr>
                          <w:pStyle w:val="NormalWeb"/>
                          <w:spacing w:before="0" w:beforeAutospacing="0" w:after="0" w:afterAutospacing="0"/>
                        </w:pPr>
                        <w:r>
                          <w:rPr>
                            <w:rFonts w:hAnsi="Calibri" w:cstheme="minorBidi"/>
                            <w:color w:val="000000" w:themeColor="text1"/>
                            <w:kern w:val="24"/>
                            <w:sz w:val="18"/>
                            <w:szCs w:val="18"/>
                          </w:rPr>
                          <w:t>2</w:t>
                        </w:r>
                      </w:p>
                    </w:txbxContent>
                  </v:textbox>
                </v:shape>
                <v:shape id="TextBox 14" o:spid="_x0000_s1035" type="#_x0000_t202" style="position:absolute;left:3360;top:6835;width:2423;height:23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Z+8MA&#10;AADbAAAADwAAAGRycy9kb3ducmV2LnhtbESP0WrCQBRE34X+w3ILvunGUItGVym2gm/WtB9wyV6z&#10;abJ3Q3ar0a93BcHHYWbOMMt1bxtxos5XjhVMxgkI4sLpiksFvz/b0QyED8gaG8ek4EIe1quXwRIz&#10;7c58oFMeShEh7DNUYEJoMyl9YciiH7uWOHpH11kMUXal1B2eI9w2Mk2Sd2mx4rhgsKWNoaLO/62C&#10;WWL3dT1Pv719u06mZvPpvto/pYav/ccCRKA+PMOP9k4rSOdw/xJ/gF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Z+8MAAADbAAAADwAAAAAAAAAAAAAAAACYAgAAZHJzL2Rv&#10;d25yZXYueG1sUEsFBgAAAAAEAAQA9QAAAIgDAAAAAA==&#10;" filled="f" stroked="f">
                  <v:textbox style="mso-fit-shape-to-text:t">
                    <w:txbxContent>
                      <w:p w:rsidR="00C11CCC" w:rsidRDefault="00C11CCC" w:rsidP="00F300CA">
                        <w:pPr>
                          <w:pStyle w:val="NormalWeb"/>
                          <w:spacing w:before="0" w:beforeAutospacing="0" w:after="0" w:afterAutospacing="0"/>
                        </w:pPr>
                        <w:r>
                          <w:rPr>
                            <w:rFonts w:hAnsi="Calibri" w:cstheme="minorBidi"/>
                            <w:color w:val="000000" w:themeColor="text1"/>
                            <w:kern w:val="24"/>
                            <w:sz w:val="18"/>
                            <w:szCs w:val="18"/>
                          </w:rPr>
                          <w:t>4</w:t>
                        </w:r>
                      </w:p>
                    </w:txbxContent>
                  </v:textbox>
                </v:shape>
                <v:shape id="TextBox 15" o:spid="_x0000_s1036" type="#_x0000_t202" style="position:absolute;top:6835;width:2423;height:23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mu8EA&#10;AADbAAAADwAAAGRycy9kb3ducmV2LnhtbERPS27CMBDdV+IO1iB1Vxw+RWnAIASt1F0h7QFG8TQO&#10;iceRbSDl9PWiUpdP77/eDrYTV/KhcaxgOslAEFdON1wr+Pp8e8pBhIissXNMCn4owHYzelhjod2N&#10;T3QtYy1SCIcCFZgY+0LKUBmyGCauJ07ct/MWY4K+ltrjLYXbTs6ybCktNpwaDPa0N1S15cUqyDP7&#10;0bYvs2Owi/v02ewP7rU/K/U4HnYrEJGG+C/+c79rBfO0Pn1JP0Bu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r1prvBAAAA2wAAAA8AAAAAAAAAAAAAAAAAmAIAAGRycy9kb3du&#10;cmV2LnhtbFBLBQYAAAAABAAEAPUAAACGAwAAAAA=&#10;" filled="f" stroked="f">
                  <v:textbox style="mso-fit-shape-to-text:t">
                    <w:txbxContent>
                      <w:p w:rsidR="00C11CCC" w:rsidRDefault="00C11CCC" w:rsidP="00F300CA">
                        <w:pPr>
                          <w:pStyle w:val="NormalWeb"/>
                          <w:spacing w:before="0" w:beforeAutospacing="0" w:after="0" w:afterAutospacing="0"/>
                        </w:pPr>
                        <w:r>
                          <w:rPr>
                            <w:rFonts w:hAnsi="Calibri" w:cstheme="minorBidi"/>
                            <w:color w:val="000000" w:themeColor="text1"/>
                            <w:kern w:val="24"/>
                            <w:sz w:val="18"/>
                            <w:szCs w:val="18"/>
                          </w:rPr>
                          <w:t>8</w:t>
                        </w:r>
                      </w:p>
                    </w:txbxContent>
                  </v:textbox>
                </v:shape>
                <v:shape id="TextBox 16" o:spid="_x0000_s1037" type="#_x0000_t202" style="position:absolute;left:47;top:3453;width:3001;height:23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kDIMMA&#10;AADbAAAADwAAAGRycy9kb3ducmV2LnhtbESPwW7CMBBE75X4B2uRuIEToAgCBiFaJG5tgQ9YxUsc&#10;Eq+j2IW0X18jIfU4mpk3mtWms7W4UetLxwrSUQKCOHe65ELB+bQfzkH4gKyxdkwKfsjDZt17WWGm&#10;3Z2/6HYMhYgQ9hkqMCE0mZQ+N2TRj1xDHL2Lay2GKNtC6hbvEW5rOU6SmbRYclww2NDOUF4dv62C&#10;eWI/qmox/vR2+pu+mt2be2+uSg363XYJIlAX/sPP9kErmKTw+BJ/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kDIMMAAADbAAAADwAAAAAAAAAAAAAAAACYAgAAZHJzL2Rv&#10;d25yZXYueG1sUEsFBgAAAAAEAAQA9QAAAIgDAAAAAA==&#10;" filled="f" stroked="f">
                  <v:textbox style="mso-fit-shape-to-text:t">
                    <w:txbxContent>
                      <w:p w:rsidR="00C11CCC" w:rsidRDefault="00C11CCC" w:rsidP="00F300CA">
                        <w:pPr>
                          <w:pStyle w:val="NormalWeb"/>
                          <w:spacing w:before="0" w:beforeAutospacing="0" w:after="0" w:afterAutospacing="0"/>
                        </w:pPr>
                        <w:r>
                          <w:rPr>
                            <w:rFonts w:hAnsi="Calibri" w:cstheme="minorBidi"/>
                            <w:color w:val="000000" w:themeColor="text1"/>
                            <w:kern w:val="24"/>
                            <w:sz w:val="18"/>
                            <w:szCs w:val="18"/>
                          </w:rPr>
                          <w:t>16</w:t>
                        </w:r>
                      </w:p>
                    </w:txbxContent>
                  </v:textbox>
                </v:shape>
                <v:shape id="TextBox 17" o:spid="_x0000_s1038" type="#_x0000_t202" style="position:absolute;left:47;width:3001;height:23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udV8QA&#10;AADbAAAADwAAAGRycy9kb3ducmV2LnhtbESPwW7CMBBE75X6D9YicSMOASoaYlAFReqNlvYDVvES&#10;h8TrKDaQ9uvrSkg9jmbmjabYDLYVV+p97VjBNElBEJdO11wp+PrcT5YgfEDW2DomBd/kYbN+fCgw&#10;1+7GH3Q9hkpECPscFZgQulxKXxqy6BPXEUfv5HqLIcq+krrHW4TbVmZp+iQt1hwXDHa0NVQ2x4tV&#10;sEztoWmes3dv5z/Thdnu3Gt3Vmo8Gl5WIAIN4T98b79pBbMM/r7EH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rnVfEAAAA2wAAAA8AAAAAAAAAAAAAAAAAmAIAAGRycy9k&#10;b3ducmV2LnhtbFBLBQYAAAAABAAEAPUAAACJAwAAAAA=&#10;" filled="f" stroked="f">
                  <v:textbox style="mso-fit-shape-to-text:t">
                    <w:txbxContent>
                      <w:p w:rsidR="00C11CCC" w:rsidRDefault="00C11CCC" w:rsidP="00F300CA">
                        <w:pPr>
                          <w:pStyle w:val="NormalWeb"/>
                          <w:spacing w:before="0" w:beforeAutospacing="0" w:after="0" w:afterAutospacing="0"/>
                        </w:pPr>
                        <w:r>
                          <w:rPr>
                            <w:rFonts w:hAnsi="Calibri" w:cstheme="minorBidi"/>
                            <w:color w:val="000000" w:themeColor="text1"/>
                            <w:kern w:val="24"/>
                            <w:sz w:val="18"/>
                            <w:szCs w:val="18"/>
                          </w:rPr>
                          <w:t>32</w:t>
                        </w:r>
                      </w:p>
                    </w:txbxContent>
                  </v:textbox>
                </v:shape>
                <v:shape id="TextBox 18" o:spid="_x0000_s1039" type="#_x0000_t202" style="position:absolute;left:3048;width:3000;height:23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c4zMQA&#10;AADbAAAADwAAAGRycy9kb3ducmV2LnhtbESPzW7CMBCE70i8g7VIvYHDTysIGFTRInErDTzAKl7i&#10;kHgdxS6kffoaCYnjaGa+0aw2na3FlVpfOlYwHiUgiHOnSy4UnI674RyED8gaa8ek4Jc8bNb93gpT&#10;7W78TdcsFCJC2KeowITQpFL63JBFP3INcfTOrrUYomwLqVu8Rbit5SRJ3qTFkuOCwYa2hvIq+7EK&#10;5on9qqrF5ODt7G/8arYf7rO5KPUy6N6XIAJ14Rl+tPdawXQK9y/xB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nOMzEAAAA2wAAAA8AAAAAAAAAAAAAAAAAmAIAAGRycy9k&#10;b3ducmV2LnhtbFBLBQYAAAAABAAEAPUAAACJAwAAAAA=&#10;" filled="f" stroked="f">
                  <v:textbox style="mso-fit-shape-to-text:t">
                    <w:txbxContent>
                      <w:p w:rsidR="00C11CCC" w:rsidRDefault="00C11CCC" w:rsidP="00F300CA">
                        <w:pPr>
                          <w:pStyle w:val="NormalWeb"/>
                          <w:spacing w:before="0" w:beforeAutospacing="0" w:after="0" w:afterAutospacing="0"/>
                        </w:pPr>
                        <w:r>
                          <w:rPr>
                            <w:rFonts w:hAnsi="Calibri" w:cstheme="minorBidi"/>
                            <w:color w:val="000000" w:themeColor="text1"/>
                            <w:kern w:val="24"/>
                            <w:sz w:val="18"/>
                            <w:szCs w:val="18"/>
                          </w:rPr>
                          <w:t>64</w:t>
                        </w:r>
                      </w:p>
                    </w:txbxContent>
                  </v:textbox>
                </v:shape>
                <v:shape id="TextBox 19" o:spid="_x0000_s1040" type="#_x0000_t202" style="position:absolute;left:6096;width:3577;height:23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6guMQA&#10;AADbAAAADwAAAGRycy9kb3ducmV2LnhtbESPzW7CMBCE70h9B2sr9QZO+KkgjUEVtFJv0LQPsIqX&#10;OE28jmIXUp4eV0LiOJqZbzT5ZrCtOFHva8cK0kkCgrh0uuZKwffX+3gJwgdkja1jUvBHHjbrh1GO&#10;mXZn/qRTESoRIewzVGBC6DIpfWnIop+4jjh6R9dbDFH2ldQ9niPctnKaJM/SYs1xwWBHW0NlU/xa&#10;BcvE7ptmNT14O7+kC7PdubfuR6mnx+H1BUSgIdzDt/aHVjCbw/+X+APk+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OoLjEAAAA2wAAAA8AAAAAAAAAAAAAAAAAmAIAAGRycy9k&#10;b3ducmV2LnhtbFBLBQYAAAAABAAEAPUAAACJAwAAAAA=&#10;" filled="f" stroked="f">
                  <v:textbox style="mso-fit-shape-to-text:t">
                    <w:txbxContent>
                      <w:p w:rsidR="00C11CCC" w:rsidRDefault="00C11CCC" w:rsidP="00F300CA">
                        <w:pPr>
                          <w:pStyle w:val="NormalWeb"/>
                          <w:spacing w:before="0" w:beforeAutospacing="0" w:after="0" w:afterAutospacing="0"/>
                        </w:pPr>
                        <w:r>
                          <w:rPr>
                            <w:rFonts w:hAnsi="Calibri" w:cstheme="minorBidi"/>
                            <w:color w:val="000000" w:themeColor="text1"/>
                            <w:kern w:val="24"/>
                            <w:sz w:val="18"/>
                            <w:szCs w:val="18"/>
                          </w:rPr>
                          <w:t>128</w:t>
                        </w:r>
                      </w:p>
                    </w:txbxContent>
                  </v:textbox>
                </v:shape>
                <w10:anchorlock/>
              </v:group>
            </w:pict>
          </mc:Fallback>
        </mc:AlternateContent>
      </w:r>
    </w:p>
    <w:p w:rsidR="00512D1D" w:rsidRDefault="00512D1D" w:rsidP="002C5D4D">
      <w:pPr>
        <w:pStyle w:val="Caption"/>
        <w:ind w:left="720" w:firstLine="720"/>
      </w:pPr>
      <w:proofErr w:type="gramStart"/>
      <w:r>
        <w:t xml:space="preserve">Figure </w:t>
      </w:r>
      <w:fldSimple w:instr=" SEQ Figure \* ARABIC ">
        <w:r w:rsidR="00922B26">
          <w:rPr>
            <w:noProof/>
          </w:rPr>
          <w:t>8</w:t>
        </w:r>
      </w:fldSimple>
      <w:r>
        <w:t>.</w:t>
      </w:r>
      <w:proofErr w:type="gramEnd"/>
      <w:r>
        <w:t xml:space="preserve"> Flow direction grid values from the analysis cell (blue).</w:t>
      </w:r>
    </w:p>
    <w:p w:rsidR="00454EA8" w:rsidRPr="00EC018B" w:rsidRDefault="00454EA8" w:rsidP="00304C9C">
      <w:pPr>
        <w:ind w:left="1440"/>
      </w:pPr>
      <w:r>
        <w:t xml:space="preserve">For more information, see: </w:t>
      </w:r>
      <w:hyperlink r:id="rId35" w:history="1">
        <w:r w:rsidRPr="00454EA8">
          <w:rPr>
            <w:rStyle w:val="Hyperlink"/>
          </w:rPr>
          <w:t>http://resources.arcgis.com/en/help/main/10.2/index.html#//009z00000052000000</w:t>
        </w:r>
      </w:hyperlink>
    </w:p>
    <w:p w:rsidR="00F300CA" w:rsidRPr="00EC018B" w:rsidRDefault="00F300CA" w:rsidP="00F300CA">
      <w:pPr>
        <w:ind w:left="1440" w:hanging="720"/>
        <w:jc w:val="both"/>
      </w:pPr>
      <w:r w:rsidRPr="00384AC1">
        <w:rPr>
          <w:b/>
        </w:rPr>
        <w:lastRenderedPageBreak/>
        <w:t>frxst_basns.nc</w:t>
      </w:r>
      <w:r>
        <w:t xml:space="preserve"> – Delineated </w:t>
      </w:r>
      <w:r w:rsidR="006345C0">
        <w:t xml:space="preserve">(gaged) </w:t>
      </w:r>
      <w:r>
        <w:t xml:space="preserve">basins. If a gage CSV file is provided, </w:t>
      </w:r>
      <w:r w:rsidR="00326A8C">
        <w:t xml:space="preserve">this </w:t>
      </w:r>
      <w:r w:rsidR="00E30B28">
        <w:t>grid</w:t>
      </w:r>
      <w:r w:rsidR="00326A8C">
        <w:t xml:space="preserve"> will be created. C</w:t>
      </w:r>
      <w:r>
        <w:t xml:space="preserve">atchments </w:t>
      </w:r>
      <w:r w:rsidR="00326A8C">
        <w:t>are</w:t>
      </w:r>
      <w:r>
        <w:t xml:space="preserve"> delineated from a point that is</w:t>
      </w:r>
      <w:r w:rsidR="006345C0">
        <w:t xml:space="preserve"> up to 3 pixels (3 * </w:t>
      </w:r>
      <w:proofErr w:type="spellStart"/>
      <w:r w:rsidR="006345C0">
        <w:t>cellsize</w:t>
      </w:r>
      <w:proofErr w:type="spellEnd"/>
      <w:r w:rsidR="006345C0">
        <w:t>)</w:t>
      </w:r>
      <w:r>
        <w:t xml:space="preserve"> downstream of the gage coordinates. If masking of the </w:t>
      </w:r>
      <w:r w:rsidR="00E30B28">
        <w:t>‘CHANNELGRID’</w:t>
      </w:r>
      <w:r>
        <w:t xml:space="preserve"> is selected, this layer </w:t>
      </w:r>
      <w:r w:rsidR="00E30B28">
        <w:t xml:space="preserve">is </w:t>
      </w:r>
      <w:r>
        <w:t xml:space="preserve">the mask. Basins are numbered according to the values in the ‘FID’ field. </w:t>
      </w:r>
      <w:proofErr w:type="spellStart"/>
      <w:r>
        <w:t>NoData</w:t>
      </w:r>
      <w:proofErr w:type="spellEnd"/>
      <w:r>
        <w:t xml:space="preserve"> cells </w:t>
      </w:r>
      <w:r w:rsidR="00355200">
        <w:t>are given a</w:t>
      </w:r>
      <w:r>
        <w:t xml:space="preserve"> value of </w:t>
      </w:r>
      <w:r w:rsidR="009D0CAD">
        <w:t>‘</w:t>
      </w:r>
      <w:r>
        <w:t>-9999</w:t>
      </w:r>
      <w:r w:rsidR="009D0CAD">
        <w:t>’</w:t>
      </w:r>
      <w:r>
        <w:t>.</w:t>
      </w:r>
    </w:p>
    <w:p w:rsidR="00F300CA" w:rsidRPr="00710C53" w:rsidRDefault="00F300CA" w:rsidP="00F300CA">
      <w:pPr>
        <w:ind w:left="1440" w:hanging="720"/>
        <w:jc w:val="both"/>
      </w:pPr>
      <w:proofErr w:type="gramStart"/>
      <w:r w:rsidRPr="00384AC1">
        <w:rPr>
          <w:b/>
        </w:rPr>
        <w:t>frxst_pts.nc</w:t>
      </w:r>
      <w:r>
        <w:t xml:space="preserve"> – Gage location grid.</w:t>
      </w:r>
      <w:proofErr w:type="gramEnd"/>
      <w:r>
        <w:t xml:space="preserve"> </w:t>
      </w:r>
      <w:r w:rsidR="00DF6BD3">
        <w:t xml:space="preserve">If a gage CSV file is provided, </w:t>
      </w:r>
      <w:r w:rsidR="00634F35">
        <w:t>the</w:t>
      </w:r>
      <w:r>
        <w:t xml:space="preserve"> grid will have a </w:t>
      </w:r>
      <w:r w:rsidR="0004779E">
        <w:t>cell</w:t>
      </w:r>
      <w:r>
        <w:t xml:space="preserve"> identified </w:t>
      </w:r>
      <w:r w:rsidR="0004779E">
        <w:t xml:space="preserve">at the location </w:t>
      </w:r>
      <w:r w:rsidR="00634F35">
        <w:t xml:space="preserve">of each gage in the </w:t>
      </w:r>
      <w:r w:rsidR="0004779E">
        <w:t>gage CSV file</w:t>
      </w:r>
      <w:r w:rsidR="009D0B34">
        <w:t>. If no input CSV gage location file is</w:t>
      </w:r>
      <w:r w:rsidR="0004779E">
        <w:t xml:space="preserve"> provided</w:t>
      </w:r>
      <w:r w:rsidR="009D0B34">
        <w:t xml:space="preserve">, this grid will be uniform with values of </w:t>
      </w:r>
      <w:r w:rsidR="00924217">
        <w:t>‘</w:t>
      </w:r>
      <w:r w:rsidR="009D0B34">
        <w:t>-9999</w:t>
      </w:r>
      <w:r w:rsidR="00924217">
        <w:t>’</w:t>
      </w:r>
      <w:r>
        <w:t xml:space="preserve">. Gage pixels are numbered in the same way as the </w:t>
      </w:r>
      <w:r w:rsidR="00634F35">
        <w:t>‘</w:t>
      </w:r>
      <w:proofErr w:type="spellStart"/>
      <w:r>
        <w:t>frxst_basns</w:t>
      </w:r>
      <w:proofErr w:type="spellEnd"/>
      <w:r w:rsidR="00634F35">
        <w:t>’</w:t>
      </w:r>
      <w:r>
        <w:t xml:space="preserve"> grid. </w:t>
      </w:r>
      <w:proofErr w:type="spellStart"/>
      <w:r>
        <w:t>NoData</w:t>
      </w:r>
      <w:proofErr w:type="spellEnd"/>
      <w:r>
        <w:t xml:space="preserve"> cells </w:t>
      </w:r>
      <w:r w:rsidR="00634F35">
        <w:t>are given a</w:t>
      </w:r>
      <w:r>
        <w:t xml:space="preserve"> value of </w:t>
      </w:r>
      <w:r w:rsidR="009D0CAD">
        <w:t>‘</w:t>
      </w:r>
      <w:r>
        <w:t>-9999</w:t>
      </w:r>
      <w:r w:rsidR="009D0CAD">
        <w:t>’</w:t>
      </w:r>
      <w:r>
        <w:t>.</w:t>
      </w:r>
    </w:p>
    <w:p w:rsidR="00F300CA" w:rsidRDefault="00F300CA" w:rsidP="00F300CA">
      <w:pPr>
        <w:ind w:left="1440" w:hanging="720"/>
        <w:jc w:val="both"/>
      </w:pPr>
      <w:proofErr w:type="gramStart"/>
      <w:r w:rsidRPr="00384AC1">
        <w:rPr>
          <w:b/>
        </w:rPr>
        <w:t>gw_basns.nc</w:t>
      </w:r>
      <w:r>
        <w:t xml:space="preserve"> – Groundwater basins grid.</w:t>
      </w:r>
      <w:proofErr w:type="gramEnd"/>
      <w:r>
        <w:t xml:space="preserve"> The default values in this grid are currently identical to the </w:t>
      </w:r>
      <w:r w:rsidR="00924217">
        <w:t>‘</w:t>
      </w:r>
      <w:r>
        <w:t>frxst_basns.nc</w:t>
      </w:r>
      <w:r w:rsidR="00924217">
        <w:t>’</w:t>
      </w:r>
      <w:r>
        <w:t xml:space="preserve"> file</w:t>
      </w:r>
      <w:r w:rsidR="00A64EAF">
        <w:t>, if a CSV gage location file is provided</w:t>
      </w:r>
      <w:r>
        <w:t xml:space="preserve">. </w:t>
      </w:r>
      <w:r w:rsidR="00A64EAF">
        <w:t xml:space="preserve">If no gage location file is provided, this grid will be uniform with values of </w:t>
      </w:r>
      <w:r w:rsidR="00924217">
        <w:t>‘</w:t>
      </w:r>
      <w:r w:rsidR="00A64EAF">
        <w:t>-9999</w:t>
      </w:r>
      <w:r w:rsidR="00924217">
        <w:t>’</w:t>
      </w:r>
      <w:r w:rsidR="00A64EAF">
        <w:t xml:space="preserve">. </w:t>
      </w:r>
      <w:proofErr w:type="spellStart"/>
      <w:r>
        <w:t>NoData</w:t>
      </w:r>
      <w:proofErr w:type="spellEnd"/>
      <w:r>
        <w:t xml:space="preserve"> cells </w:t>
      </w:r>
      <w:r w:rsidR="00924217">
        <w:t>are given</w:t>
      </w:r>
      <w:r>
        <w:t xml:space="preserve"> </w:t>
      </w:r>
      <w:r w:rsidR="00924217">
        <w:t xml:space="preserve">a </w:t>
      </w:r>
      <w:r>
        <w:t xml:space="preserve">value of </w:t>
      </w:r>
      <w:r w:rsidR="009D0CAD">
        <w:t>‘</w:t>
      </w:r>
      <w:r>
        <w:t>-9999</w:t>
      </w:r>
      <w:r w:rsidR="009D0CAD">
        <w:t>’</w:t>
      </w:r>
      <w:r w:rsidR="00161E3D">
        <w:t>.</w:t>
      </w:r>
    </w:p>
    <w:p w:rsidR="00F300CA" w:rsidRPr="0055625B" w:rsidRDefault="00F300CA" w:rsidP="00F300CA">
      <w:pPr>
        <w:ind w:left="1440" w:hanging="720"/>
        <w:jc w:val="both"/>
      </w:pPr>
      <w:r w:rsidRPr="00384AC1">
        <w:rPr>
          <w:b/>
        </w:rPr>
        <w:t>gw_basns</w:t>
      </w:r>
      <w:r>
        <w:rPr>
          <w:b/>
        </w:rPr>
        <w:t>_</w:t>
      </w:r>
      <w:proofErr w:type="gramStart"/>
      <w:r>
        <w:rPr>
          <w:b/>
        </w:rPr>
        <w:t>ge</w:t>
      </w:r>
      <w:r w:rsidR="00AE6368">
        <w:rPr>
          <w:b/>
        </w:rPr>
        <w:t>o</w:t>
      </w:r>
      <w:r>
        <w:rPr>
          <w:b/>
        </w:rPr>
        <w:t xml:space="preserve">grid.txt </w:t>
      </w:r>
      <w:r>
        <w:t xml:space="preserve"> -</w:t>
      </w:r>
      <w:proofErr w:type="gramEnd"/>
      <w:r>
        <w:t xml:space="preserve">  This is an ASCII raster of the </w:t>
      </w:r>
      <w:r w:rsidR="00161E3D">
        <w:t>‘</w:t>
      </w:r>
      <w:r>
        <w:t>gw_basns</w:t>
      </w:r>
      <w:r w:rsidR="00161E3D">
        <w:t>.nc’</w:t>
      </w:r>
      <w:r>
        <w:t xml:space="preserve"> grid, </w:t>
      </w:r>
      <w:proofErr w:type="spellStart"/>
      <w:r>
        <w:t>regridded</w:t>
      </w:r>
      <w:proofErr w:type="spellEnd"/>
      <w:r>
        <w:t xml:space="preserve"> to the </w:t>
      </w:r>
      <w:r w:rsidR="00161E3D">
        <w:t>GEOGRID</w:t>
      </w:r>
      <w:r>
        <w:t xml:space="preserve"> file resolution. </w:t>
      </w:r>
      <w:proofErr w:type="spellStart"/>
      <w:r>
        <w:t>NoData</w:t>
      </w:r>
      <w:proofErr w:type="spellEnd"/>
      <w:r>
        <w:t xml:space="preserve"> cells </w:t>
      </w:r>
      <w:r w:rsidR="00161E3D">
        <w:t>are given a</w:t>
      </w:r>
      <w:r>
        <w:t xml:space="preserve"> value of </w:t>
      </w:r>
      <w:r w:rsidR="00161E3D">
        <w:t>‘</w:t>
      </w:r>
      <w:r>
        <w:t>-9999</w:t>
      </w:r>
      <w:r w:rsidR="00161E3D">
        <w:t>’</w:t>
      </w:r>
      <w:r>
        <w:t>.</w:t>
      </w:r>
      <w:r w:rsidR="0028643C">
        <w:t xml:space="preserve"> This file is only created if a CSV gage location file is provided.</w:t>
      </w:r>
    </w:p>
    <w:p w:rsidR="00F300CA" w:rsidRDefault="00F300CA" w:rsidP="00F300CA">
      <w:pPr>
        <w:ind w:left="1440" w:hanging="720"/>
        <w:jc w:val="both"/>
      </w:pPr>
      <w:r w:rsidRPr="00384AC1">
        <w:rPr>
          <w:b/>
        </w:rPr>
        <w:t>LAKEGRID.nc</w:t>
      </w:r>
      <w:r>
        <w:rPr>
          <w:b/>
        </w:rPr>
        <w:t xml:space="preserve"> </w:t>
      </w:r>
      <w:r>
        <w:t xml:space="preserve">– Lake </w:t>
      </w:r>
      <w:proofErr w:type="gramStart"/>
      <w:r>
        <w:t>grid</w:t>
      </w:r>
      <w:proofErr w:type="gramEnd"/>
      <w:r>
        <w:t xml:space="preserve">. </w:t>
      </w:r>
      <w:r w:rsidR="00943A5A">
        <w:t>If the option to create the lake parameter file is TRUE (checked)</w:t>
      </w:r>
      <w:r w:rsidR="006E1552">
        <w:t xml:space="preserve"> and a lake </w:t>
      </w:r>
      <w:proofErr w:type="spellStart"/>
      <w:r w:rsidR="006E1552">
        <w:t>shapefile</w:t>
      </w:r>
      <w:proofErr w:type="spellEnd"/>
      <w:r w:rsidR="006E1552">
        <w:t xml:space="preserve"> is provided, this grid will contain values (numbered 1…n) for each lake identified by the lake </w:t>
      </w:r>
      <w:proofErr w:type="spellStart"/>
      <w:r w:rsidR="006E1552">
        <w:t>shapefile</w:t>
      </w:r>
      <w:proofErr w:type="spellEnd"/>
      <w:r w:rsidR="006E1552">
        <w:t xml:space="preserve"> and lake size threshold criteria. If FALSE</w:t>
      </w:r>
      <w:r w:rsidR="00943A5A">
        <w:t xml:space="preserve">, this grid will </w:t>
      </w:r>
      <w:r w:rsidR="006E1552">
        <w:t>be uniform with values of -9999</w:t>
      </w:r>
      <w:r w:rsidR="00DB11B5">
        <w:t>.</w:t>
      </w:r>
      <w:r w:rsidR="00036015">
        <w:t xml:space="preserve"> See </w:t>
      </w:r>
      <w:r w:rsidR="003E0C7D">
        <w:t>‘</w:t>
      </w:r>
      <w:r w:rsidR="003E0C7D">
        <w:rPr>
          <w:highlight w:val="yellow"/>
        </w:rPr>
        <w:fldChar w:fldCharType="begin"/>
      </w:r>
      <w:r w:rsidR="003E0C7D">
        <w:instrText xml:space="preserve"> REF _Ref416963488 \r \h </w:instrText>
      </w:r>
      <w:r w:rsidR="003E0C7D">
        <w:rPr>
          <w:highlight w:val="yellow"/>
        </w:rPr>
      </w:r>
      <w:r w:rsidR="003E0C7D">
        <w:rPr>
          <w:highlight w:val="yellow"/>
        </w:rPr>
        <w:fldChar w:fldCharType="separate"/>
      </w:r>
      <w:r w:rsidR="00922B26">
        <w:t>8.4</w:t>
      </w:r>
      <w:r w:rsidR="003E0C7D">
        <w:rPr>
          <w:highlight w:val="yellow"/>
        </w:rPr>
        <w:fldChar w:fldCharType="end"/>
      </w:r>
      <w:r w:rsidR="003E0C7D" w:rsidRPr="00367BE7">
        <w:t xml:space="preserve"> </w:t>
      </w:r>
      <w:r w:rsidR="003E0C7D">
        <w:rPr>
          <w:highlight w:val="yellow"/>
        </w:rPr>
        <w:fldChar w:fldCharType="begin"/>
      </w:r>
      <w:r w:rsidR="003E0C7D">
        <w:rPr>
          <w:highlight w:val="yellow"/>
        </w:rPr>
        <w:instrText xml:space="preserve"> REF _Ref416963490 \h </w:instrText>
      </w:r>
      <w:r w:rsidR="003E0C7D">
        <w:rPr>
          <w:highlight w:val="yellow"/>
        </w:rPr>
      </w:r>
      <w:r w:rsidR="003E0C7D">
        <w:rPr>
          <w:highlight w:val="yellow"/>
        </w:rPr>
        <w:fldChar w:fldCharType="separate"/>
      </w:r>
      <w:r w:rsidR="00922B26" w:rsidRPr="00584DB9">
        <w:t>Lake/Reservoir incorporation and routing</w:t>
      </w:r>
      <w:r w:rsidR="003E0C7D">
        <w:rPr>
          <w:highlight w:val="yellow"/>
        </w:rPr>
        <w:fldChar w:fldCharType="end"/>
      </w:r>
      <w:r w:rsidR="003E0C7D">
        <w:t xml:space="preserve">’ </w:t>
      </w:r>
      <w:r w:rsidR="00036015">
        <w:t>for more information on how the LAKEGRID is created.</w:t>
      </w:r>
    </w:p>
    <w:p w:rsidR="00115AE6" w:rsidRPr="0052735A" w:rsidRDefault="00115AE6" w:rsidP="00115AE6">
      <w:pPr>
        <w:ind w:left="1440" w:hanging="720"/>
        <w:jc w:val="both"/>
      </w:pPr>
      <w:r w:rsidRPr="006B08BE">
        <w:rPr>
          <w:b/>
        </w:rPr>
        <w:t>LAKEPARM.</w:t>
      </w:r>
      <w:r>
        <w:rPr>
          <w:b/>
        </w:rPr>
        <w:t>TBL</w:t>
      </w:r>
      <w:r w:rsidR="0052735A">
        <w:rPr>
          <w:b/>
        </w:rPr>
        <w:t xml:space="preserve"> </w:t>
      </w:r>
      <w:r w:rsidR="0052735A">
        <w:t xml:space="preserve">– Lake </w:t>
      </w:r>
      <w:proofErr w:type="gramStart"/>
      <w:r w:rsidR="0052735A">
        <w:t>parameter</w:t>
      </w:r>
      <w:proofErr w:type="gramEnd"/>
      <w:r w:rsidR="0052735A">
        <w:t xml:space="preserve"> table. This file is created if the option to create the lake parameter file is TRUE (checked) and a lake </w:t>
      </w:r>
      <w:proofErr w:type="spellStart"/>
      <w:r w:rsidR="0052735A">
        <w:t>shapefile</w:t>
      </w:r>
      <w:proofErr w:type="spellEnd"/>
      <w:r w:rsidR="0052735A">
        <w:t xml:space="preserve"> is provided.</w:t>
      </w:r>
      <w:r w:rsidR="00EE7EAD">
        <w:t xml:space="preserve"> </w:t>
      </w:r>
      <w:r w:rsidR="003A6FF0">
        <w:t>The table will contain a record (row) for each lake feature</w:t>
      </w:r>
      <w:r w:rsidR="00692DD2">
        <w:t xml:space="preserve"> in ‘LAKEGRID.nc’</w:t>
      </w:r>
      <w:r w:rsidR="003A6FF0">
        <w:t xml:space="preserve">, and contain derived and default parameters for each lake. </w:t>
      </w:r>
      <w:r w:rsidR="00EE7EAD">
        <w:t xml:space="preserve">See </w:t>
      </w:r>
      <w:r w:rsidR="00692DD2">
        <w:t>‘</w:t>
      </w:r>
      <w:r w:rsidR="00692DD2">
        <w:rPr>
          <w:highlight w:val="yellow"/>
        </w:rPr>
        <w:fldChar w:fldCharType="begin"/>
      </w:r>
      <w:r w:rsidR="00692DD2">
        <w:instrText xml:space="preserve"> REF _Ref416963488 \r \h </w:instrText>
      </w:r>
      <w:r w:rsidR="00692DD2">
        <w:rPr>
          <w:highlight w:val="yellow"/>
        </w:rPr>
      </w:r>
      <w:r w:rsidR="00692DD2">
        <w:rPr>
          <w:highlight w:val="yellow"/>
        </w:rPr>
        <w:fldChar w:fldCharType="separate"/>
      </w:r>
      <w:r w:rsidR="00922B26">
        <w:t>8.4</w:t>
      </w:r>
      <w:r w:rsidR="00692DD2">
        <w:rPr>
          <w:highlight w:val="yellow"/>
        </w:rPr>
        <w:fldChar w:fldCharType="end"/>
      </w:r>
      <w:r w:rsidR="00692DD2" w:rsidRPr="00367BE7">
        <w:t xml:space="preserve"> </w:t>
      </w:r>
      <w:r w:rsidR="00692DD2">
        <w:rPr>
          <w:highlight w:val="yellow"/>
        </w:rPr>
        <w:fldChar w:fldCharType="begin"/>
      </w:r>
      <w:r w:rsidR="00692DD2">
        <w:rPr>
          <w:highlight w:val="yellow"/>
        </w:rPr>
        <w:instrText xml:space="preserve"> REF _Ref416963490 \h </w:instrText>
      </w:r>
      <w:r w:rsidR="00692DD2">
        <w:rPr>
          <w:highlight w:val="yellow"/>
        </w:rPr>
      </w:r>
      <w:r w:rsidR="00692DD2">
        <w:rPr>
          <w:highlight w:val="yellow"/>
        </w:rPr>
        <w:fldChar w:fldCharType="separate"/>
      </w:r>
      <w:r w:rsidR="00922B26" w:rsidRPr="00584DB9">
        <w:t>Lake/Reservoir incorporation and routing</w:t>
      </w:r>
      <w:r w:rsidR="00692DD2">
        <w:rPr>
          <w:highlight w:val="yellow"/>
        </w:rPr>
        <w:fldChar w:fldCharType="end"/>
      </w:r>
      <w:r w:rsidR="00692DD2">
        <w:t xml:space="preserve">’ </w:t>
      </w:r>
      <w:r w:rsidR="00EE7EAD">
        <w:t>for more information on how the lake parameter table is created.</w:t>
      </w:r>
    </w:p>
    <w:p w:rsidR="00266E89" w:rsidRPr="00880B9F" w:rsidRDefault="00F300CA" w:rsidP="00266E89">
      <w:pPr>
        <w:ind w:left="1440" w:hanging="720"/>
        <w:jc w:val="both"/>
      </w:pPr>
      <w:r>
        <w:rPr>
          <w:b/>
        </w:rPr>
        <w:t>landuse.nc</w:t>
      </w:r>
      <w:r>
        <w:t xml:space="preserve"> – This is the same </w:t>
      </w:r>
      <w:r w:rsidR="00266E89">
        <w:t>data</w:t>
      </w:r>
      <w:r>
        <w:t xml:space="preserve"> as the </w:t>
      </w:r>
      <w:r w:rsidR="00266E89">
        <w:t>‘</w:t>
      </w:r>
      <w:r>
        <w:t>L</w:t>
      </w:r>
      <w:r w:rsidR="00DE6B89">
        <w:t>U_INDEX</w:t>
      </w:r>
      <w:r w:rsidR="00266E89">
        <w:t>’</w:t>
      </w:r>
      <w:r w:rsidR="00DE6B89">
        <w:t xml:space="preserve"> variable in the GEOGRID</w:t>
      </w:r>
      <w:r>
        <w:t xml:space="preserve"> file, but resampled using Nearest Neighbor assignment to the resolution of the routing grid.</w:t>
      </w:r>
      <w:r w:rsidR="00266E89">
        <w:t xml:space="preserve"> For more information on the resampling method, see: </w:t>
      </w:r>
      <w:hyperlink r:id="rId36" w:history="1">
        <w:r w:rsidR="00266E89" w:rsidRPr="00266E89">
          <w:rPr>
            <w:rStyle w:val="Hyperlink"/>
          </w:rPr>
          <w:t>http://resources.arcgis.com/en/help/main/10.2/index.html#//00170000009t000000</w:t>
        </w:r>
      </w:hyperlink>
    </w:p>
    <w:p w:rsidR="00F300CA" w:rsidRDefault="00F300CA" w:rsidP="00F300CA">
      <w:pPr>
        <w:ind w:left="1440" w:hanging="720"/>
        <w:jc w:val="both"/>
      </w:pPr>
      <w:r w:rsidRPr="003419D5">
        <w:rPr>
          <w:b/>
        </w:rPr>
        <w:t>latitude.nc</w:t>
      </w:r>
      <w:r w:rsidRPr="003419D5">
        <w:t xml:space="preserve"> – Grid of latitude value</w:t>
      </w:r>
      <w:r w:rsidR="00924747">
        <w:t xml:space="preserve"> </w:t>
      </w:r>
      <w:r w:rsidR="0075788B">
        <w:t>at</w:t>
      </w:r>
      <w:r w:rsidR="00924747">
        <w:t xml:space="preserve"> the center of each grid cell</w:t>
      </w:r>
      <w:r w:rsidRPr="003419D5">
        <w:t xml:space="preserve">, </w:t>
      </w:r>
      <w:r>
        <w:t xml:space="preserve">in </w:t>
      </w:r>
      <w:r w:rsidR="0075788B">
        <w:t>a</w:t>
      </w:r>
      <w:r>
        <w:t xml:space="preserve"> geographic coordinate system based on a sphere of radius 6370000.0m (EMEP sphere, </w:t>
      </w:r>
      <w:proofErr w:type="spellStart"/>
      <w:r>
        <w:t>wkid</w:t>
      </w:r>
      <w:proofErr w:type="spellEnd"/>
      <w:r>
        <w:t xml:space="preserve">: </w:t>
      </w:r>
      <w:r w:rsidRPr="003419D5">
        <w:t>104128</w:t>
      </w:r>
      <w:r>
        <w:t>).</w:t>
      </w:r>
      <w:r w:rsidR="009A6BCA">
        <w:t xml:space="preserve"> For more information on how </w:t>
      </w:r>
      <w:r w:rsidR="00EA18F9">
        <w:t>latitude i</w:t>
      </w:r>
      <w:r w:rsidR="009A6BCA">
        <w:t>s derived, see ‘</w:t>
      </w:r>
      <w:r w:rsidR="009A6BCA">
        <w:fldChar w:fldCharType="begin"/>
      </w:r>
      <w:r w:rsidR="009A6BCA">
        <w:instrText xml:space="preserve"> REF _Ref416963801 \r \h </w:instrText>
      </w:r>
      <w:r w:rsidR="009A6BCA">
        <w:fldChar w:fldCharType="separate"/>
      </w:r>
      <w:r w:rsidR="00922B26">
        <w:t>7.5</w:t>
      </w:r>
      <w:r w:rsidR="009A6BCA">
        <w:fldChar w:fldCharType="end"/>
      </w:r>
      <w:r w:rsidR="009A6BCA">
        <w:t xml:space="preserve"> </w:t>
      </w:r>
      <w:r w:rsidR="009A6BCA">
        <w:fldChar w:fldCharType="begin"/>
      </w:r>
      <w:r w:rsidR="009A6BCA">
        <w:instrText xml:space="preserve"> REF _Ref416963791 \h </w:instrText>
      </w:r>
      <w:r w:rsidR="009A6BCA">
        <w:fldChar w:fldCharType="separate"/>
      </w:r>
      <w:proofErr w:type="gramStart"/>
      <w:r w:rsidR="00922B26">
        <w:t>Generating</w:t>
      </w:r>
      <w:proofErr w:type="gramEnd"/>
      <w:r w:rsidR="00922B26">
        <w:t xml:space="preserve"> the latitude and longitude grids</w:t>
      </w:r>
      <w:r w:rsidR="009A6BCA">
        <w:fldChar w:fldCharType="end"/>
      </w:r>
      <w:r w:rsidR="009A6BCA">
        <w:t>’.</w:t>
      </w:r>
    </w:p>
    <w:p w:rsidR="0050558B" w:rsidRPr="003419D5" w:rsidRDefault="0050558B" w:rsidP="0050558B">
      <w:pPr>
        <w:ind w:left="1440" w:hanging="720"/>
        <w:jc w:val="both"/>
      </w:pPr>
      <w:r w:rsidRPr="006B08BE">
        <w:rPr>
          <w:b/>
        </w:rPr>
        <w:t>LINKID.nc</w:t>
      </w:r>
      <w:r w:rsidRPr="006B08BE">
        <w:t xml:space="preserve"> –</w:t>
      </w:r>
      <w:r>
        <w:t xml:space="preserve"> </w:t>
      </w:r>
      <w:r w:rsidR="00DD03FB">
        <w:t xml:space="preserve">The channel ID grid. This grid provides a unique integer </w:t>
      </w:r>
      <w:r w:rsidR="007A19E4">
        <w:t>identifier</w:t>
      </w:r>
      <w:r w:rsidR="00DD03FB">
        <w:t xml:space="preserve"> for each channel segment that is defined in the </w:t>
      </w:r>
      <w:r w:rsidR="007A19E4">
        <w:t>‘</w:t>
      </w:r>
      <w:r w:rsidR="00DD03FB">
        <w:t>RouteLink.csv</w:t>
      </w:r>
      <w:r w:rsidR="007A19E4">
        <w:t>’</w:t>
      </w:r>
      <w:r w:rsidR="00DD03FB">
        <w:t xml:space="preserve"> file</w:t>
      </w:r>
      <w:r w:rsidR="00AB5A97">
        <w:t xml:space="preserve"> and ‘</w:t>
      </w:r>
      <w:r w:rsidR="00750C40">
        <w:t>streams</w:t>
      </w:r>
      <w:r w:rsidR="00AB5A97">
        <w:t xml:space="preserve">’ </w:t>
      </w:r>
      <w:proofErr w:type="spellStart"/>
      <w:r w:rsidR="00AB5A97">
        <w:t>shapefile</w:t>
      </w:r>
      <w:proofErr w:type="spellEnd"/>
      <w:r w:rsidR="00DD03FB">
        <w:t xml:space="preserve">. The </w:t>
      </w:r>
      <w:r w:rsidR="007A19E4">
        <w:lastRenderedPageBreak/>
        <w:t>‘</w:t>
      </w:r>
      <w:r w:rsidR="00DD03FB">
        <w:t>LINKID.nc</w:t>
      </w:r>
      <w:r w:rsidR="007A19E4">
        <w:t>’</w:t>
      </w:r>
      <w:r w:rsidR="00DD03FB">
        <w:t xml:space="preserve"> file will only be created if the option </w:t>
      </w:r>
      <w:r w:rsidR="004C342C">
        <w:t>‘</w:t>
      </w:r>
      <w:r w:rsidR="00DD03FB">
        <w:t>Create reach-based routing files?</w:t>
      </w:r>
      <w:r w:rsidR="004C342C">
        <w:t>’</w:t>
      </w:r>
      <w:r w:rsidR="00DD03FB">
        <w:t xml:space="preserve"> is TRUE (checked).</w:t>
      </w:r>
    </w:p>
    <w:p w:rsidR="00F300CA" w:rsidRPr="000F5537" w:rsidRDefault="00F300CA" w:rsidP="00F300CA">
      <w:pPr>
        <w:ind w:left="1440" w:hanging="720"/>
        <w:jc w:val="both"/>
      </w:pPr>
      <w:r w:rsidRPr="003419D5">
        <w:rPr>
          <w:b/>
        </w:rPr>
        <w:t>longitude.nc</w:t>
      </w:r>
      <w:r w:rsidR="0075788B">
        <w:t xml:space="preserve"> – Grid of longitude value</w:t>
      </w:r>
      <w:r w:rsidR="00924747">
        <w:t xml:space="preserve"> </w:t>
      </w:r>
      <w:r w:rsidR="0075788B">
        <w:t>at</w:t>
      </w:r>
      <w:r w:rsidR="00924747">
        <w:t xml:space="preserve"> the center of each grid cell</w:t>
      </w:r>
      <w:r w:rsidRPr="003419D5">
        <w:t xml:space="preserve">, </w:t>
      </w:r>
      <w:r>
        <w:t xml:space="preserve">in </w:t>
      </w:r>
      <w:r w:rsidR="0075788B">
        <w:t>a</w:t>
      </w:r>
      <w:r>
        <w:t xml:space="preserve"> geographic coordinate system based on a sphere of radius 6370000.0m (EMEP sphere, </w:t>
      </w:r>
      <w:proofErr w:type="spellStart"/>
      <w:r>
        <w:t>wkid</w:t>
      </w:r>
      <w:proofErr w:type="spellEnd"/>
      <w:r>
        <w:t xml:space="preserve">: </w:t>
      </w:r>
      <w:r w:rsidRPr="003419D5">
        <w:t>104128</w:t>
      </w:r>
      <w:r>
        <w:t>)</w:t>
      </w:r>
      <w:r w:rsidRPr="003419D5">
        <w:t>.</w:t>
      </w:r>
      <w:r w:rsidR="00EA18F9">
        <w:t xml:space="preserve"> For more information on how longitude is derived, see ‘</w:t>
      </w:r>
      <w:r w:rsidR="00EA18F9">
        <w:fldChar w:fldCharType="begin"/>
      </w:r>
      <w:r w:rsidR="00EA18F9">
        <w:instrText xml:space="preserve"> REF _Ref416963801 \r \h </w:instrText>
      </w:r>
      <w:r w:rsidR="00EA18F9">
        <w:fldChar w:fldCharType="separate"/>
      </w:r>
      <w:r w:rsidR="00922B26">
        <w:t>7.5</w:t>
      </w:r>
      <w:r w:rsidR="00EA18F9">
        <w:fldChar w:fldCharType="end"/>
      </w:r>
      <w:r w:rsidR="00EA18F9">
        <w:t xml:space="preserve"> </w:t>
      </w:r>
      <w:r w:rsidR="00EA18F9">
        <w:fldChar w:fldCharType="begin"/>
      </w:r>
      <w:r w:rsidR="00EA18F9">
        <w:instrText xml:space="preserve"> REF _Ref416963791 \h </w:instrText>
      </w:r>
      <w:r w:rsidR="00EA18F9">
        <w:fldChar w:fldCharType="separate"/>
      </w:r>
      <w:proofErr w:type="gramStart"/>
      <w:r w:rsidR="00922B26">
        <w:t>Generating</w:t>
      </w:r>
      <w:proofErr w:type="gramEnd"/>
      <w:r w:rsidR="00922B26">
        <w:t xml:space="preserve"> the latitude and longitude grids</w:t>
      </w:r>
      <w:r w:rsidR="00EA18F9">
        <w:fldChar w:fldCharType="end"/>
      </w:r>
      <w:r w:rsidR="00EA18F9">
        <w:t>’.</w:t>
      </w:r>
    </w:p>
    <w:p w:rsidR="00F300CA" w:rsidRPr="000F5537" w:rsidRDefault="00F300CA" w:rsidP="00054A22">
      <w:pPr>
        <w:ind w:left="1440" w:hanging="720"/>
        <w:jc w:val="both"/>
      </w:pPr>
      <w:proofErr w:type="gramStart"/>
      <w:r w:rsidRPr="00384AC1">
        <w:rPr>
          <w:b/>
        </w:rPr>
        <w:t>ovroughrtfac.nc</w:t>
      </w:r>
      <w:r>
        <w:rPr>
          <w:b/>
        </w:rPr>
        <w:t xml:space="preserve"> </w:t>
      </w:r>
      <w:r>
        <w:t>– OVROUGHRTFAC parameter.</w:t>
      </w:r>
      <w:proofErr w:type="gramEnd"/>
      <w:r>
        <w:t xml:space="preserve"> </w:t>
      </w:r>
      <w:r w:rsidR="00054A22">
        <w:t xml:space="preserve">Currently set to </w:t>
      </w:r>
      <w:r w:rsidR="0075788B">
        <w:t>‘</w:t>
      </w:r>
      <w:r w:rsidR="00054A22">
        <w:t>1.0</w:t>
      </w:r>
      <w:r w:rsidR="0075788B">
        <w:t>’</w:t>
      </w:r>
      <w:r w:rsidR="00054A22">
        <w:t xml:space="preserve">. This default value may be changed by providing an alternate value to the </w:t>
      </w:r>
      <w:r w:rsidR="00241C93">
        <w:t xml:space="preserve">‘OVROUGHRTFAC Value’ parameter </w:t>
      </w:r>
      <w:r w:rsidR="00F62132">
        <w:t xml:space="preserve">(under </w:t>
      </w:r>
      <w:r w:rsidR="004C342C">
        <w:t>‘</w:t>
      </w:r>
      <w:r w:rsidR="00F62132">
        <w:t>Parameter Values</w:t>
      </w:r>
      <w:r w:rsidR="004C342C">
        <w:t>’</w:t>
      </w:r>
      <w:r w:rsidR="00F62132">
        <w:t xml:space="preserve">) </w:t>
      </w:r>
      <w:r w:rsidR="00241C93">
        <w:t xml:space="preserve">of the </w:t>
      </w:r>
      <w:r w:rsidR="0075788B">
        <w:t>‘</w:t>
      </w:r>
      <w:proofErr w:type="spellStart"/>
      <w:r w:rsidR="00054A22">
        <w:t>ProcessGeogridFile</w:t>
      </w:r>
      <w:proofErr w:type="spellEnd"/>
      <w:r w:rsidR="0075788B">
        <w:t>’</w:t>
      </w:r>
      <w:r w:rsidR="00054A22">
        <w:t xml:space="preserve"> tool.</w:t>
      </w:r>
    </w:p>
    <w:p w:rsidR="00F300CA" w:rsidRDefault="00F300CA" w:rsidP="00054A22">
      <w:pPr>
        <w:ind w:left="1440" w:hanging="720"/>
        <w:jc w:val="both"/>
      </w:pPr>
      <w:proofErr w:type="gramStart"/>
      <w:r w:rsidRPr="00384AC1">
        <w:rPr>
          <w:b/>
        </w:rPr>
        <w:t>retdeprtfac.nc</w:t>
      </w:r>
      <w:r>
        <w:rPr>
          <w:b/>
        </w:rPr>
        <w:t xml:space="preserve"> </w:t>
      </w:r>
      <w:r>
        <w:t>–</w:t>
      </w:r>
      <w:r w:rsidRPr="000F5537">
        <w:t xml:space="preserve"> RETDEPRTFAC</w:t>
      </w:r>
      <w:r>
        <w:t xml:space="preserve"> parameter.</w:t>
      </w:r>
      <w:proofErr w:type="gramEnd"/>
      <w:r>
        <w:t xml:space="preserve"> Currently set to </w:t>
      </w:r>
      <w:r w:rsidR="001C2570">
        <w:t>‘</w:t>
      </w:r>
      <w:r>
        <w:t>1.0</w:t>
      </w:r>
      <w:r w:rsidR="001C2570">
        <w:t>’</w:t>
      </w:r>
      <w:r>
        <w:t>.</w:t>
      </w:r>
      <w:r w:rsidR="00054A22" w:rsidRPr="00054A22">
        <w:t xml:space="preserve"> </w:t>
      </w:r>
      <w:r w:rsidR="00054A22">
        <w:t>This default value may be changed by providing an alternate value to the</w:t>
      </w:r>
      <w:r w:rsidR="00241C93" w:rsidRPr="00241C93">
        <w:t xml:space="preserve"> </w:t>
      </w:r>
      <w:r w:rsidR="00241C93">
        <w:t>‘</w:t>
      </w:r>
      <w:r w:rsidR="00241C93" w:rsidRPr="000F5537">
        <w:t>RETDEPRTFAC</w:t>
      </w:r>
      <w:r w:rsidR="00241C93">
        <w:t xml:space="preserve"> Value’</w:t>
      </w:r>
      <w:r w:rsidR="00F62132">
        <w:t xml:space="preserve"> parameter</w:t>
      </w:r>
      <w:r w:rsidR="00241C93">
        <w:t xml:space="preserve"> </w:t>
      </w:r>
      <w:r w:rsidR="00F62132">
        <w:t xml:space="preserve">(under </w:t>
      </w:r>
      <w:r w:rsidR="004C342C">
        <w:t>‘</w:t>
      </w:r>
      <w:r w:rsidR="00F62132">
        <w:t>Parameter Values</w:t>
      </w:r>
      <w:r w:rsidR="004C342C">
        <w:t>’</w:t>
      </w:r>
      <w:r w:rsidR="00F62132">
        <w:t xml:space="preserve">) </w:t>
      </w:r>
      <w:r w:rsidR="00241C93">
        <w:t>of the</w:t>
      </w:r>
      <w:r w:rsidR="00054A22">
        <w:t xml:space="preserve"> </w:t>
      </w:r>
      <w:r w:rsidR="001C2570">
        <w:t>‘</w:t>
      </w:r>
      <w:proofErr w:type="spellStart"/>
      <w:r w:rsidR="00054A22">
        <w:t>ProcessGeogridFile</w:t>
      </w:r>
      <w:proofErr w:type="spellEnd"/>
      <w:r w:rsidR="001C2570">
        <w:t>’</w:t>
      </w:r>
      <w:r w:rsidR="00054A22">
        <w:t xml:space="preserve"> tool.</w:t>
      </w:r>
    </w:p>
    <w:p w:rsidR="001229FA" w:rsidRPr="00031098" w:rsidRDefault="001229FA" w:rsidP="001229FA">
      <w:pPr>
        <w:ind w:left="1440" w:hanging="720"/>
        <w:jc w:val="both"/>
      </w:pPr>
      <w:r w:rsidRPr="001229FA">
        <w:rPr>
          <w:b/>
        </w:rPr>
        <w:t>Route_link.csv</w:t>
      </w:r>
      <w:r w:rsidR="00031098">
        <w:t xml:space="preserve"> – The reach-based routing parameter file. This CSV format table is created if the </w:t>
      </w:r>
      <w:r w:rsidR="004C342C">
        <w:t>‘</w:t>
      </w:r>
      <w:r w:rsidR="00031098">
        <w:t>Create reach-based routing files?</w:t>
      </w:r>
      <w:r w:rsidR="004C342C">
        <w:t>’</w:t>
      </w:r>
      <w:r w:rsidR="00031098">
        <w:t xml:space="preserve"> parameter is TRUE (checked). The table contains a row for each stream segment. The stream segments in this table are also identified by the unique </w:t>
      </w:r>
      <w:r w:rsidR="002470B4">
        <w:t>‘</w:t>
      </w:r>
      <w:r w:rsidR="00031098">
        <w:t>LINKID</w:t>
      </w:r>
      <w:r w:rsidR="002470B4">
        <w:t>’</w:t>
      </w:r>
      <w:r w:rsidR="00031098">
        <w:t xml:space="preserve"> values in the </w:t>
      </w:r>
      <w:r w:rsidR="002470B4">
        <w:t>‘</w:t>
      </w:r>
      <w:r w:rsidR="00031098">
        <w:t>LINKID.nc</w:t>
      </w:r>
      <w:r w:rsidR="002470B4">
        <w:t>’</w:t>
      </w:r>
      <w:r w:rsidR="00031098">
        <w:t xml:space="preserve"> file, and values in the ‘</w:t>
      </w:r>
      <w:r w:rsidR="00750C40">
        <w:t>ARCID’ field of the ‘streams</w:t>
      </w:r>
      <w:r w:rsidR="00031098">
        <w:t xml:space="preserve">’ </w:t>
      </w:r>
      <w:proofErr w:type="spellStart"/>
      <w:r w:rsidR="00031098">
        <w:t>shapefile</w:t>
      </w:r>
      <w:proofErr w:type="spellEnd"/>
      <w:r w:rsidR="00031098">
        <w:t>.</w:t>
      </w:r>
      <w:r w:rsidR="004971CA">
        <w:t xml:space="preserve"> This table contains derived and default stream segment parameters that are calculated based on the vector stream network </w:t>
      </w:r>
      <w:r w:rsidR="006B697E">
        <w:t xml:space="preserve">and topology </w:t>
      </w:r>
      <w:r w:rsidR="00750C40">
        <w:t>in the ‘streams</w:t>
      </w:r>
      <w:r w:rsidR="004971CA">
        <w:t xml:space="preserve">’ </w:t>
      </w:r>
      <w:proofErr w:type="spellStart"/>
      <w:r w:rsidR="004971CA">
        <w:t>shapefile</w:t>
      </w:r>
      <w:proofErr w:type="spellEnd"/>
      <w:r w:rsidR="004971CA">
        <w:t>.</w:t>
      </w:r>
      <w:r w:rsidR="002470B4">
        <w:t xml:space="preserve"> For more information see ‘</w:t>
      </w:r>
      <w:r w:rsidR="002470B4">
        <w:fldChar w:fldCharType="begin"/>
      </w:r>
      <w:r w:rsidR="002470B4">
        <w:instrText xml:space="preserve"> REF _Ref416964044 \r \h </w:instrText>
      </w:r>
      <w:r w:rsidR="002470B4">
        <w:fldChar w:fldCharType="separate"/>
      </w:r>
      <w:r w:rsidR="00922B26">
        <w:t>8.3</w:t>
      </w:r>
      <w:r w:rsidR="002470B4">
        <w:fldChar w:fldCharType="end"/>
      </w:r>
      <w:r w:rsidR="002470B4">
        <w:t xml:space="preserve"> </w:t>
      </w:r>
      <w:r w:rsidR="002470B4">
        <w:fldChar w:fldCharType="begin"/>
      </w:r>
      <w:r w:rsidR="002470B4">
        <w:instrText xml:space="preserve"> REF _Ref416964054 \h </w:instrText>
      </w:r>
      <w:r w:rsidR="002470B4">
        <w:fldChar w:fldCharType="separate"/>
      </w:r>
      <w:r w:rsidR="00922B26" w:rsidRPr="00421148">
        <w:t>Reach-Based Routing</w:t>
      </w:r>
      <w:r w:rsidR="002470B4">
        <w:fldChar w:fldCharType="end"/>
      </w:r>
      <w:r w:rsidR="002470B4">
        <w:t>’</w:t>
      </w:r>
      <w:r w:rsidR="009A1DB7">
        <w:t>.</w:t>
      </w:r>
    </w:p>
    <w:p w:rsidR="00F300CA" w:rsidRDefault="00F300CA" w:rsidP="00F300CA">
      <w:pPr>
        <w:ind w:left="1440" w:hanging="720"/>
        <w:jc w:val="both"/>
      </w:pPr>
      <w:r w:rsidRPr="00384AC1">
        <w:rPr>
          <w:b/>
        </w:rPr>
        <w:t>str_order.nc</w:t>
      </w:r>
      <w:r>
        <w:t xml:space="preserve"> – Stream order grid, calculated using the </w:t>
      </w:r>
      <w:proofErr w:type="spellStart"/>
      <w:r>
        <w:t>Strahler</w:t>
      </w:r>
      <w:proofErr w:type="spellEnd"/>
      <w:r>
        <w:t xml:space="preserve"> method</w:t>
      </w:r>
      <w:r w:rsidR="00C10EE2">
        <w:t xml:space="preserve"> (</w:t>
      </w:r>
      <w:proofErr w:type="spellStart"/>
      <w:r w:rsidR="00C10EE2">
        <w:t>Strahler</w:t>
      </w:r>
      <w:proofErr w:type="spellEnd"/>
      <w:r w:rsidR="00C10EE2">
        <w:t xml:space="preserve"> 1957</w:t>
      </w:r>
      <w:r w:rsidR="00272933">
        <w:t>)</w:t>
      </w:r>
      <w:r>
        <w:t xml:space="preserve">. </w:t>
      </w:r>
      <w:proofErr w:type="spellStart"/>
      <w:r>
        <w:t>NoData</w:t>
      </w:r>
      <w:proofErr w:type="spellEnd"/>
      <w:r>
        <w:t xml:space="preserve"> cells have values of </w:t>
      </w:r>
      <w:r w:rsidR="00BB121C">
        <w:t>‘</w:t>
      </w:r>
      <w:r>
        <w:t>-9999</w:t>
      </w:r>
      <w:r w:rsidR="00BB121C">
        <w:t>’</w:t>
      </w:r>
      <w:r>
        <w:t>.</w:t>
      </w:r>
      <w:r w:rsidR="00991306">
        <w:t xml:space="preserve"> More information on derivation of stream order can be found here:</w:t>
      </w:r>
    </w:p>
    <w:p w:rsidR="00991306" w:rsidRDefault="008A4558" w:rsidP="00991306">
      <w:pPr>
        <w:ind w:left="1440"/>
        <w:jc w:val="both"/>
      </w:pPr>
      <w:hyperlink r:id="rId37" w:history="1">
        <w:r w:rsidR="00991306" w:rsidRPr="00991306">
          <w:rPr>
            <w:rStyle w:val="Hyperlink"/>
          </w:rPr>
          <w:t>http://resources.arcgis.com/en/help/main/10.2/index.html#/Stream_Order/009z00000057000000/</w:t>
        </w:r>
      </w:hyperlink>
    </w:p>
    <w:p w:rsidR="0050558B" w:rsidRPr="00A77E3B" w:rsidRDefault="0050558B" w:rsidP="0050558B">
      <w:pPr>
        <w:ind w:left="1440" w:hanging="720"/>
        <w:jc w:val="both"/>
      </w:pPr>
      <w:r w:rsidRPr="006B08BE">
        <w:rPr>
          <w:b/>
        </w:rPr>
        <w:t>Streams.</w:t>
      </w:r>
      <w:r>
        <w:rPr>
          <w:b/>
        </w:rPr>
        <w:t>*</w:t>
      </w:r>
      <w:r w:rsidR="00A77E3B">
        <w:rPr>
          <w:b/>
        </w:rPr>
        <w:t xml:space="preserve"> </w:t>
      </w:r>
      <w:r w:rsidR="00A77E3B">
        <w:t xml:space="preserve">- Streams </w:t>
      </w:r>
      <w:proofErr w:type="spellStart"/>
      <w:r w:rsidR="00A77E3B">
        <w:t>shapefile</w:t>
      </w:r>
      <w:proofErr w:type="spellEnd"/>
      <w:r w:rsidR="00A77E3B">
        <w:t xml:space="preserve">. </w:t>
      </w:r>
      <w:proofErr w:type="spellStart"/>
      <w:r w:rsidR="00A77E3B">
        <w:t>Shapefiles</w:t>
      </w:r>
      <w:proofErr w:type="spellEnd"/>
      <w:r w:rsidR="00A77E3B">
        <w:t xml:space="preserve"> are a collection of files with the same name but different extensions. Together these files make up the </w:t>
      </w:r>
      <w:proofErr w:type="spellStart"/>
      <w:r w:rsidR="00A77E3B">
        <w:t>shapefile</w:t>
      </w:r>
      <w:proofErr w:type="spellEnd"/>
      <w:r w:rsidR="00A77E3B">
        <w:t xml:space="preserve">. The </w:t>
      </w:r>
      <w:r w:rsidR="00750C40">
        <w:t>‘</w:t>
      </w:r>
      <w:r w:rsidR="00A77E3B">
        <w:t>streams</w:t>
      </w:r>
      <w:r w:rsidR="00750C40">
        <w:t xml:space="preserve">’ </w:t>
      </w:r>
      <w:proofErr w:type="spellStart"/>
      <w:r w:rsidR="00750C40">
        <w:t>shapefile</w:t>
      </w:r>
      <w:proofErr w:type="spellEnd"/>
      <w:r w:rsidR="00750C40">
        <w:t xml:space="preserve"> has one</w:t>
      </w:r>
      <w:r w:rsidR="00A77E3B">
        <w:t xml:space="preserve"> feature for each stream segment in the domain. This file is meant to accompany the </w:t>
      </w:r>
      <w:r w:rsidR="00750C40">
        <w:t>‘</w:t>
      </w:r>
      <w:r w:rsidR="00A77E3B">
        <w:t>RouteLink.csv</w:t>
      </w:r>
      <w:r w:rsidR="00750C40">
        <w:t>’</w:t>
      </w:r>
      <w:r w:rsidR="00A77E3B">
        <w:t xml:space="preserve"> and </w:t>
      </w:r>
      <w:r w:rsidR="00750C40">
        <w:t>‘</w:t>
      </w:r>
      <w:r w:rsidR="00A77E3B">
        <w:t>LINKID.nc</w:t>
      </w:r>
      <w:r w:rsidR="00750C40">
        <w:t>’</w:t>
      </w:r>
      <w:r w:rsidR="00A77E3B">
        <w:t xml:space="preserve"> files. The </w:t>
      </w:r>
      <w:r w:rsidR="00750C40">
        <w:t>‘</w:t>
      </w:r>
      <w:r w:rsidR="00A77E3B">
        <w:t>streams</w:t>
      </w:r>
      <w:r w:rsidR="00750C40">
        <w:t>’</w:t>
      </w:r>
      <w:r w:rsidR="00A77E3B">
        <w:t xml:space="preserve"> </w:t>
      </w:r>
      <w:proofErr w:type="spellStart"/>
      <w:r w:rsidR="00A77E3B">
        <w:t>shapefile</w:t>
      </w:r>
      <w:proofErr w:type="spellEnd"/>
      <w:r w:rsidR="00A77E3B">
        <w:t xml:space="preserve"> is only created when the option </w:t>
      </w:r>
      <w:r w:rsidR="004C342C">
        <w:t>‘</w:t>
      </w:r>
      <w:r w:rsidR="00A77E3B">
        <w:t>Create reach-based routing files?</w:t>
      </w:r>
      <w:r w:rsidR="004C342C">
        <w:t>’</w:t>
      </w:r>
      <w:r w:rsidR="00A77E3B">
        <w:t xml:space="preserve"> is TRUE (checked). Note: the ‘FROM_NODE’ and ‘TO_NODE’ fields refer to node IDs, not the ‘ARCID’ of the stream segment. The ‘ARCID’ field is the unique identifier for each stream segment, and corresponds to the ‘link’ column of the </w:t>
      </w:r>
      <w:r w:rsidR="00750C40">
        <w:t>‘</w:t>
      </w:r>
      <w:r w:rsidR="00A77E3B">
        <w:t>RouteLink.csv</w:t>
      </w:r>
      <w:r w:rsidR="00750C40">
        <w:t>’</w:t>
      </w:r>
      <w:r w:rsidR="00A77E3B">
        <w:t xml:space="preserve"> file and the ‘LINKID’ value in the </w:t>
      </w:r>
      <w:r w:rsidR="00750C40">
        <w:t>‘</w:t>
      </w:r>
      <w:r w:rsidR="00A77E3B">
        <w:t>LINKID.nc</w:t>
      </w:r>
      <w:r w:rsidR="00750C40">
        <w:t>’</w:t>
      </w:r>
      <w:r w:rsidR="00A77E3B">
        <w:t xml:space="preserve"> file.</w:t>
      </w:r>
      <w:r w:rsidR="009A4550">
        <w:t xml:space="preserve"> The geometry of the stream segments in this </w:t>
      </w:r>
      <w:proofErr w:type="spellStart"/>
      <w:r w:rsidR="009A4550">
        <w:t>shapefile</w:t>
      </w:r>
      <w:proofErr w:type="spellEnd"/>
      <w:r w:rsidR="009A4550">
        <w:t xml:space="preserve"> </w:t>
      </w:r>
      <w:r w:rsidR="001A6E73">
        <w:t>informs</w:t>
      </w:r>
      <w:r w:rsidR="009A4550">
        <w:t xml:space="preserve"> many of the parameters in the </w:t>
      </w:r>
      <w:r w:rsidR="00750C40">
        <w:t>‘</w:t>
      </w:r>
      <w:r w:rsidR="009A4550">
        <w:t>RouteLink.csv</w:t>
      </w:r>
      <w:r w:rsidR="00750C40">
        <w:t>’</w:t>
      </w:r>
      <w:r w:rsidR="009A4550">
        <w:t xml:space="preserve"> file.</w:t>
      </w:r>
    </w:p>
    <w:p w:rsidR="00FF41EA" w:rsidRDefault="00F300CA" w:rsidP="00F300CA">
      <w:pPr>
        <w:ind w:left="1440" w:hanging="720"/>
        <w:jc w:val="both"/>
      </w:pPr>
      <w:proofErr w:type="gramStart"/>
      <w:r w:rsidRPr="00384AC1">
        <w:rPr>
          <w:b/>
        </w:rPr>
        <w:t>topography.nc</w:t>
      </w:r>
      <w:r>
        <w:t xml:space="preserve"> – </w:t>
      </w:r>
      <w:r w:rsidR="00FF41EA">
        <w:t>Elevation grid</w:t>
      </w:r>
      <w:r>
        <w:t>.</w:t>
      </w:r>
      <w:proofErr w:type="gramEnd"/>
      <w:r>
        <w:t xml:space="preserve"> </w:t>
      </w:r>
      <w:r w:rsidR="00FF41EA">
        <w:t>The u</w:t>
      </w:r>
      <w:r>
        <w:t>nits</w:t>
      </w:r>
      <w:r w:rsidR="0064087A">
        <w:t xml:space="preserve"> of elevation</w:t>
      </w:r>
      <w:r>
        <w:t xml:space="preserve"> are the sa</w:t>
      </w:r>
      <w:r w:rsidR="00894A0E">
        <w:t xml:space="preserve">me as the </w:t>
      </w:r>
      <w:r w:rsidR="0064087A">
        <w:t>‘</w:t>
      </w:r>
      <w:r w:rsidR="00894A0E">
        <w:t>Input Raster</w:t>
      </w:r>
      <w:r w:rsidR="0064087A">
        <w:t>’ dataset</w:t>
      </w:r>
      <w:r w:rsidR="00894A0E">
        <w:t xml:space="preserve">, which should be in meters (m). </w:t>
      </w:r>
      <w:r w:rsidR="001A6E73">
        <w:t xml:space="preserve">This grid is derived from the elevation values in </w:t>
      </w:r>
      <w:r w:rsidR="001A6E73">
        <w:lastRenderedPageBreak/>
        <w:t>the ‘Input Raster’, but has</w:t>
      </w:r>
      <w:r w:rsidR="0064087A">
        <w:t xml:space="preserve"> been </w:t>
      </w:r>
      <w:r w:rsidR="00C440FB">
        <w:t xml:space="preserve">converted to floating point, </w:t>
      </w:r>
      <w:r w:rsidR="0064087A">
        <w:t>resampled to the routing grid resolution</w:t>
      </w:r>
      <w:r w:rsidR="00C440FB">
        <w:t>,</w:t>
      </w:r>
      <w:r w:rsidR="0064087A">
        <w:t xml:space="preserve"> and </w:t>
      </w:r>
      <w:r w:rsidR="00894A0E">
        <w:t>filled</w:t>
      </w:r>
      <w:r w:rsidR="00FF41EA">
        <w:t xml:space="preserve"> according to the method described here:</w:t>
      </w:r>
    </w:p>
    <w:p w:rsidR="00033EDF" w:rsidRDefault="008A4558" w:rsidP="00033EDF">
      <w:pPr>
        <w:ind w:left="1440"/>
        <w:jc w:val="both"/>
      </w:pPr>
      <w:hyperlink r:id="rId38" w:anchor="/Fill/009z00000050000000/" w:history="1">
        <w:r w:rsidR="00033EDF" w:rsidRPr="009E7866">
          <w:rPr>
            <w:rStyle w:val="Hyperlink"/>
          </w:rPr>
          <w:t>http://resources.arcgis.com/en/help/main/10.2/index.html#/Fill/009z00000050000000/</w:t>
        </w:r>
      </w:hyperlink>
    </w:p>
    <w:p w:rsidR="002C5D4D" w:rsidRDefault="00FF41EA" w:rsidP="0098045F">
      <w:pPr>
        <w:ind w:left="1440"/>
        <w:jc w:val="both"/>
      </w:pPr>
      <w:r>
        <w:t>See</w:t>
      </w:r>
      <w:r w:rsidR="00C440FB">
        <w:t xml:space="preserve"> ‘</w:t>
      </w:r>
      <w:r w:rsidR="0067141F">
        <w:fldChar w:fldCharType="begin"/>
      </w:r>
      <w:r w:rsidR="0067141F">
        <w:instrText xml:space="preserve"> REF _Ref416964247 \r \h </w:instrText>
      </w:r>
      <w:r w:rsidR="0067141F">
        <w:fldChar w:fldCharType="separate"/>
      </w:r>
      <w:r w:rsidR="00922B26">
        <w:t>8.1.1</w:t>
      </w:r>
      <w:r w:rsidR="0067141F">
        <w:fldChar w:fldCharType="end"/>
      </w:r>
      <w:r w:rsidR="0067141F">
        <w:t xml:space="preserve"> </w:t>
      </w:r>
      <w:r w:rsidR="0067141F">
        <w:fldChar w:fldCharType="begin"/>
      </w:r>
      <w:r w:rsidR="0067141F">
        <w:instrText xml:space="preserve"> REF _Ref416964247 \h </w:instrText>
      </w:r>
      <w:r w:rsidR="0067141F">
        <w:fldChar w:fldCharType="separate"/>
      </w:r>
      <w:r w:rsidR="00922B26">
        <w:t>Pit filling</w:t>
      </w:r>
      <w:r w:rsidR="0067141F">
        <w:fldChar w:fldCharType="end"/>
      </w:r>
      <w:proofErr w:type="gramStart"/>
      <w:r w:rsidR="00C440FB">
        <w:t>‘</w:t>
      </w:r>
      <w:r>
        <w:t xml:space="preserve"> for</w:t>
      </w:r>
      <w:proofErr w:type="gramEnd"/>
      <w:r>
        <w:t xml:space="preserve"> more</w:t>
      </w:r>
      <w:r w:rsidR="00894A0E">
        <w:t xml:space="preserve"> information on the filling process</w:t>
      </w:r>
      <w:r>
        <w:t>.</w:t>
      </w:r>
    </w:p>
    <w:p w:rsidR="0098045F" w:rsidRPr="0098045F" w:rsidRDefault="0098045F" w:rsidP="0098045F">
      <w:pPr>
        <w:ind w:left="1440"/>
        <w:jc w:val="both"/>
      </w:pPr>
    </w:p>
    <w:tbl>
      <w:tblPr>
        <w:tblStyle w:val="LightShading"/>
        <w:tblW w:w="0" w:type="auto"/>
        <w:tblLook w:val="04A0" w:firstRow="1" w:lastRow="0" w:firstColumn="1" w:lastColumn="0" w:noHBand="0" w:noVBand="1"/>
      </w:tblPr>
      <w:tblGrid>
        <w:gridCol w:w="2357"/>
        <w:gridCol w:w="2022"/>
        <w:gridCol w:w="1933"/>
        <w:gridCol w:w="1937"/>
        <w:gridCol w:w="1939"/>
      </w:tblGrid>
      <w:tr w:rsidR="0098045F" w:rsidTr="00563A9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37" w:type="dxa"/>
          </w:tcPr>
          <w:p w:rsidR="00C07E5A" w:rsidRDefault="00C07E5A" w:rsidP="001B5F62">
            <w:pPr>
              <w:jc w:val="both"/>
            </w:pPr>
            <w:r>
              <w:t>File Name</w:t>
            </w:r>
          </w:p>
        </w:tc>
        <w:tc>
          <w:tcPr>
            <w:tcW w:w="2037" w:type="dxa"/>
          </w:tcPr>
          <w:p w:rsidR="00C07E5A" w:rsidRDefault="00C07E5A" w:rsidP="001B5F62">
            <w:pPr>
              <w:jc w:val="both"/>
              <w:cnfStyle w:val="100000000000" w:firstRow="1" w:lastRow="0" w:firstColumn="0" w:lastColumn="0" w:oddVBand="0" w:evenVBand="0" w:oddHBand="0" w:evenHBand="0" w:firstRowFirstColumn="0" w:firstRowLastColumn="0" w:lastRowFirstColumn="0" w:lastRowLastColumn="0"/>
            </w:pPr>
            <w:r>
              <w:t>Variable Name</w:t>
            </w:r>
          </w:p>
        </w:tc>
        <w:tc>
          <w:tcPr>
            <w:tcW w:w="2038" w:type="dxa"/>
          </w:tcPr>
          <w:p w:rsidR="00C07E5A" w:rsidRDefault="00C07E5A" w:rsidP="001B5F62">
            <w:pPr>
              <w:jc w:val="both"/>
              <w:cnfStyle w:val="100000000000" w:firstRow="1" w:lastRow="0" w:firstColumn="0" w:lastColumn="0" w:oddVBand="0" w:evenVBand="0" w:oddHBand="0" w:evenHBand="0" w:firstRowFirstColumn="0" w:firstRowLastColumn="0" w:lastRowFirstColumn="0" w:lastRowLastColumn="0"/>
            </w:pPr>
            <w:r>
              <w:t>Data Type</w:t>
            </w:r>
          </w:p>
        </w:tc>
        <w:tc>
          <w:tcPr>
            <w:tcW w:w="2038" w:type="dxa"/>
          </w:tcPr>
          <w:p w:rsidR="00C07E5A" w:rsidRDefault="00C07E5A" w:rsidP="001B5F62">
            <w:pPr>
              <w:jc w:val="both"/>
              <w:cnfStyle w:val="100000000000" w:firstRow="1" w:lastRow="0" w:firstColumn="0" w:lastColumn="0" w:oddVBand="0" w:evenVBand="0" w:oddHBand="0" w:evenHBand="0" w:firstRowFirstColumn="0" w:firstRowLastColumn="0" w:lastRowFirstColumn="0" w:lastRowLastColumn="0"/>
            </w:pPr>
            <w:r>
              <w:t>Default Value</w:t>
            </w:r>
          </w:p>
        </w:tc>
        <w:tc>
          <w:tcPr>
            <w:tcW w:w="2038" w:type="dxa"/>
          </w:tcPr>
          <w:p w:rsidR="00C07E5A" w:rsidRDefault="00C07E5A" w:rsidP="001B5F62">
            <w:pPr>
              <w:jc w:val="both"/>
              <w:cnfStyle w:val="100000000000" w:firstRow="1" w:lastRow="0" w:firstColumn="0" w:lastColumn="0" w:oddVBand="0" w:evenVBand="0" w:oddHBand="0" w:evenHBand="0" w:firstRowFirstColumn="0" w:firstRowLastColumn="0" w:lastRowFirstColumn="0" w:lastRowLastColumn="0"/>
            </w:pPr>
            <w:proofErr w:type="spellStart"/>
            <w:r>
              <w:t>NoData</w:t>
            </w:r>
            <w:proofErr w:type="spellEnd"/>
          </w:p>
        </w:tc>
      </w:tr>
      <w:tr w:rsidR="0098045F" w:rsidTr="00563A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37" w:type="dxa"/>
          </w:tcPr>
          <w:p w:rsidR="00C07E5A" w:rsidRPr="00563A94" w:rsidRDefault="00C07E5A" w:rsidP="001B5F62">
            <w:pPr>
              <w:jc w:val="both"/>
              <w:rPr>
                <w:b w:val="0"/>
              </w:rPr>
            </w:pPr>
            <w:r w:rsidRPr="00563A94">
              <w:rPr>
                <w:b w:val="0"/>
              </w:rPr>
              <w:t>CHANNELGRID.nc</w:t>
            </w:r>
          </w:p>
        </w:tc>
        <w:tc>
          <w:tcPr>
            <w:tcW w:w="2037" w:type="dxa"/>
          </w:tcPr>
          <w:p w:rsidR="00C07E5A" w:rsidRDefault="0098045F" w:rsidP="001B5F62">
            <w:pPr>
              <w:jc w:val="both"/>
              <w:cnfStyle w:val="000000100000" w:firstRow="0" w:lastRow="0" w:firstColumn="0" w:lastColumn="0" w:oddVBand="0" w:evenVBand="0" w:oddHBand="1" w:evenHBand="0" w:firstRowFirstColumn="0" w:firstRowLastColumn="0" w:lastRowFirstColumn="0" w:lastRowLastColumn="0"/>
            </w:pPr>
            <w:r>
              <w:t>CHANNELGRID</w:t>
            </w:r>
          </w:p>
        </w:tc>
        <w:tc>
          <w:tcPr>
            <w:tcW w:w="2038" w:type="dxa"/>
          </w:tcPr>
          <w:p w:rsidR="00C07E5A" w:rsidRDefault="00B928BC" w:rsidP="001B5F62">
            <w:pPr>
              <w:jc w:val="both"/>
              <w:cnfStyle w:val="000000100000" w:firstRow="0" w:lastRow="0" w:firstColumn="0" w:lastColumn="0" w:oddVBand="0" w:evenVBand="0" w:oddHBand="1" w:evenHBand="0" w:firstRowFirstColumn="0" w:firstRowLastColumn="0" w:lastRowFirstColumn="0" w:lastRowLastColumn="0"/>
            </w:pPr>
            <w:r>
              <w:t>Integer</w:t>
            </w:r>
          </w:p>
        </w:tc>
        <w:tc>
          <w:tcPr>
            <w:tcW w:w="2038" w:type="dxa"/>
          </w:tcPr>
          <w:p w:rsidR="00C07E5A" w:rsidRDefault="00DB7041" w:rsidP="001B5F62">
            <w:pPr>
              <w:jc w:val="both"/>
              <w:cnfStyle w:val="000000100000" w:firstRow="0" w:lastRow="0" w:firstColumn="0" w:lastColumn="0" w:oddVBand="0" w:evenVBand="0" w:oddHBand="1" w:evenHBand="0" w:firstRowFirstColumn="0" w:firstRowLastColumn="0" w:lastRowFirstColumn="0" w:lastRowLastColumn="0"/>
            </w:pPr>
            <w:r>
              <w:t>-</w:t>
            </w:r>
          </w:p>
        </w:tc>
        <w:tc>
          <w:tcPr>
            <w:tcW w:w="2038" w:type="dxa"/>
          </w:tcPr>
          <w:p w:rsidR="00C07E5A" w:rsidRDefault="00DB7041" w:rsidP="001B5F62">
            <w:pPr>
              <w:jc w:val="both"/>
              <w:cnfStyle w:val="000000100000" w:firstRow="0" w:lastRow="0" w:firstColumn="0" w:lastColumn="0" w:oddVBand="0" w:evenVBand="0" w:oddHBand="1" w:evenHBand="0" w:firstRowFirstColumn="0" w:firstRowLastColumn="0" w:lastRowFirstColumn="0" w:lastRowLastColumn="0"/>
            </w:pPr>
            <w:r>
              <w:t>-9999</w:t>
            </w:r>
          </w:p>
        </w:tc>
      </w:tr>
      <w:tr w:rsidR="0098045F" w:rsidTr="00563A94">
        <w:tc>
          <w:tcPr>
            <w:cnfStyle w:val="001000000000" w:firstRow="0" w:lastRow="0" w:firstColumn="1" w:lastColumn="0" w:oddVBand="0" w:evenVBand="0" w:oddHBand="0" w:evenHBand="0" w:firstRowFirstColumn="0" w:firstRowLastColumn="0" w:lastRowFirstColumn="0" w:lastRowLastColumn="0"/>
            <w:tcW w:w="2037" w:type="dxa"/>
          </w:tcPr>
          <w:p w:rsidR="00C07E5A" w:rsidRPr="00563A94" w:rsidRDefault="00C07E5A" w:rsidP="001B5F62">
            <w:pPr>
              <w:jc w:val="both"/>
              <w:rPr>
                <w:b w:val="0"/>
              </w:rPr>
            </w:pPr>
            <w:r w:rsidRPr="00563A94">
              <w:rPr>
                <w:b w:val="0"/>
              </w:rPr>
              <w:t>flowacc.nc</w:t>
            </w:r>
          </w:p>
        </w:tc>
        <w:tc>
          <w:tcPr>
            <w:tcW w:w="2037" w:type="dxa"/>
          </w:tcPr>
          <w:p w:rsidR="00C07E5A" w:rsidRDefault="0098045F" w:rsidP="001B5F62">
            <w:pPr>
              <w:jc w:val="both"/>
              <w:cnfStyle w:val="000000000000" w:firstRow="0" w:lastRow="0" w:firstColumn="0" w:lastColumn="0" w:oddVBand="0" w:evenVBand="0" w:oddHBand="0" w:evenHBand="0" w:firstRowFirstColumn="0" w:firstRowLastColumn="0" w:lastRowFirstColumn="0" w:lastRowLastColumn="0"/>
            </w:pPr>
            <w:r>
              <w:t>FLOWACC</w:t>
            </w:r>
          </w:p>
        </w:tc>
        <w:tc>
          <w:tcPr>
            <w:tcW w:w="2038" w:type="dxa"/>
          </w:tcPr>
          <w:p w:rsidR="00C07E5A" w:rsidRDefault="00B928BC" w:rsidP="001B5F62">
            <w:pPr>
              <w:jc w:val="both"/>
              <w:cnfStyle w:val="000000000000" w:firstRow="0" w:lastRow="0" w:firstColumn="0" w:lastColumn="0" w:oddVBand="0" w:evenVBand="0" w:oddHBand="0" w:evenHBand="0" w:firstRowFirstColumn="0" w:firstRowLastColumn="0" w:lastRowFirstColumn="0" w:lastRowLastColumn="0"/>
            </w:pPr>
            <w:r>
              <w:t>Float</w:t>
            </w:r>
          </w:p>
        </w:tc>
        <w:tc>
          <w:tcPr>
            <w:tcW w:w="2038" w:type="dxa"/>
          </w:tcPr>
          <w:p w:rsidR="00C07E5A" w:rsidRDefault="00DB7041" w:rsidP="001B5F62">
            <w:pPr>
              <w:jc w:val="both"/>
              <w:cnfStyle w:val="000000000000" w:firstRow="0" w:lastRow="0" w:firstColumn="0" w:lastColumn="0" w:oddVBand="0" w:evenVBand="0" w:oddHBand="0" w:evenHBand="0" w:firstRowFirstColumn="0" w:firstRowLastColumn="0" w:lastRowFirstColumn="0" w:lastRowLastColumn="0"/>
            </w:pPr>
            <w:r>
              <w:t>-</w:t>
            </w:r>
          </w:p>
        </w:tc>
        <w:tc>
          <w:tcPr>
            <w:tcW w:w="2038" w:type="dxa"/>
          </w:tcPr>
          <w:p w:rsidR="00C07E5A" w:rsidRDefault="00DB7041" w:rsidP="001B5F62">
            <w:pPr>
              <w:jc w:val="both"/>
              <w:cnfStyle w:val="000000000000" w:firstRow="0" w:lastRow="0" w:firstColumn="0" w:lastColumn="0" w:oddVBand="0" w:evenVBand="0" w:oddHBand="0" w:evenHBand="0" w:firstRowFirstColumn="0" w:firstRowLastColumn="0" w:lastRowFirstColumn="0" w:lastRowLastColumn="0"/>
            </w:pPr>
            <w:r>
              <w:t>-</w:t>
            </w:r>
          </w:p>
        </w:tc>
      </w:tr>
      <w:tr w:rsidR="0098045F" w:rsidTr="00563A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37" w:type="dxa"/>
          </w:tcPr>
          <w:p w:rsidR="00C07E5A" w:rsidRPr="00563A94" w:rsidRDefault="00C07E5A" w:rsidP="001B5F62">
            <w:pPr>
              <w:jc w:val="both"/>
              <w:rPr>
                <w:b w:val="0"/>
              </w:rPr>
            </w:pPr>
            <w:r w:rsidRPr="00563A94">
              <w:rPr>
                <w:b w:val="0"/>
              </w:rPr>
              <w:t>flowdirection.nc</w:t>
            </w:r>
          </w:p>
        </w:tc>
        <w:tc>
          <w:tcPr>
            <w:tcW w:w="2037" w:type="dxa"/>
          </w:tcPr>
          <w:p w:rsidR="00C07E5A" w:rsidRDefault="0098045F" w:rsidP="001B5F62">
            <w:pPr>
              <w:jc w:val="both"/>
              <w:cnfStyle w:val="000000100000" w:firstRow="0" w:lastRow="0" w:firstColumn="0" w:lastColumn="0" w:oddVBand="0" w:evenVBand="0" w:oddHBand="1" w:evenHBand="0" w:firstRowFirstColumn="0" w:firstRowLastColumn="0" w:lastRowFirstColumn="0" w:lastRowLastColumn="0"/>
            </w:pPr>
            <w:r>
              <w:t>FLOWDIRECTION</w:t>
            </w:r>
          </w:p>
        </w:tc>
        <w:tc>
          <w:tcPr>
            <w:tcW w:w="2038" w:type="dxa"/>
          </w:tcPr>
          <w:p w:rsidR="00C07E5A" w:rsidRDefault="00B928BC" w:rsidP="001B5F62">
            <w:pPr>
              <w:jc w:val="both"/>
              <w:cnfStyle w:val="000000100000" w:firstRow="0" w:lastRow="0" w:firstColumn="0" w:lastColumn="0" w:oddVBand="0" w:evenVBand="0" w:oddHBand="1" w:evenHBand="0" w:firstRowFirstColumn="0" w:firstRowLastColumn="0" w:lastRowFirstColumn="0" w:lastRowLastColumn="0"/>
            </w:pPr>
            <w:r>
              <w:t>Integer</w:t>
            </w:r>
          </w:p>
        </w:tc>
        <w:tc>
          <w:tcPr>
            <w:tcW w:w="2038" w:type="dxa"/>
          </w:tcPr>
          <w:p w:rsidR="00C07E5A" w:rsidRDefault="00DB7041" w:rsidP="001B5F62">
            <w:pPr>
              <w:jc w:val="both"/>
              <w:cnfStyle w:val="000000100000" w:firstRow="0" w:lastRow="0" w:firstColumn="0" w:lastColumn="0" w:oddVBand="0" w:evenVBand="0" w:oddHBand="1" w:evenHBand="0" w:firstRowFirstColumn="0" w:firstRowLastColumn="0" w:lastRowFirstColumn="0" w:lastRowLastColumn="0"/>
            </w:pPr>
            <w:r>
              <w:t>-</w:t>
            </w:r>
          </w:p>
        </w:tc>
        <w:tc>
          <w:tcPr>
            <w:tcW w:w="2038" w:type="dxa"/>
          </w:tcPr>
          <w:p w:rsidR="00C07E5A" w:rsidRDefault="00DB7041" w:rsidP="001B5F62">
            <w:pPr>
              <w:jc w:val="both"/>
              <w:cnfStyle w:val="000000100000" w:firstRow="0" w:lastRow="0" w:firstColumn="0" w:lastColumn="0" w:oddVBand="0" w:evenVBand="0" w:oddHBand="1" w:evenHBand="0" w:firstRowFirstColumn="0" w:firstRowLastColumn="0" w:lastRowFirstColumn="0" w:lastRowLastColumn="0"/>
            </w:pPr>
            <w:r>
              <w:t>-</w:t>
            </w:r>
          </w:p>
        </w:tc>
      </w:tr>
      <w:tr w:rsidR="0098045F" w:rsidTr="00563A94">
        <w:tc>
          <w:tcPr>
            <w:cnfStyle w:val="001000000000" w:firstRow="0" w:lastRow="0" w:firstColumn="1" w:lastColumn="0" w:oddVBand="0" w:evenVBand="0" w:oddHBand="0" w:evenHBand="0" w:firstRowFirstColumn="0" w:firstRowLastColumn="0" w:lastRowFirstColumn="0" w:lastRowLastColumn="0"/>
            <w:tcW w:w="2037" w:type="dxa"/>
          </w:tcPr>
          <w:p w:rsidR="00C07E5A" w:rsidRPr="00563A94" w:rsidRDefault="00C07E5A" w:rsidP="001B5F62">
            <w:pPr>
              <w:jc w:val="both"/>
              <w:rPr>
                <w:b w:val="0"/>
              </w:rPr>
            </w:pPr>
            <w:r w:rsidRPr="00563A94">
              <w:rPr>
                <w:b w:val="0"/>
              </w:rPr>
              <w:t>frxst_basns.nc</w:t>
            </w:r>
          </w:p>
        </w:tc>
        <w:tc>
          <w:tcPr>
            <w:tcW w:w="2037" w:type="dxa"/>
          </w:tcPr>
          <w:p w:rsidR="00C07E5A" w:rsidRDefault="0098045F" w:rsidP="001B5F62">
            <w:pPr>
              <w:jc w:val="both"/>
              <w:cnfStyle w:val="000000000000" w:firstRow="0" w:lastRow="0" w:firstColumn="0" w:lastColumn="0" w:oddVBand="0" w:evenVBand="0" w:oddHBand="0" w:evenHBand="0" w:firstRowFirstColumn="0" w:firstRowLastColumn="0" w:lastRowFirstColumn="0" w:lastRowLastColumn="0"/>
            </w:pPr>
            <w:proofErr w:type="spellStart"/>
            <w:r>
              <w:t>basn_msk</w:t>
            </w:r>
            <w:proofErr w:type="spellEnd"/>
          </w:p>
        </w:tc>
        <w:tc>
          <w:tcPr>
            <w:tcW w:w="2038" w:type="dxa"/>
          </w:tcPr>
          <w:p w:rsidR="00C07E5A" w:rsidRDefault="00B928BC" w:rsidP="001B5F62">
            <w:pPr>
              <w:jc w:val="both"/>
              <w:cnfStyle w:val="000000000000" w:firstRow="0" w:lastRow="0" w:firstColumn="0" w:lastColumn="0" w:oddVBand="0" w:evenVBand="0" w:oddHBand="0" w:evenHBand="0" w:firstRowFirstColumn="0" w:firstRowLastColumn="0" w:lastRowFirstColumn="0" w:lastRowLastColumn="0"/>
            </w:pPr>
            <w:r>
              <w:t>Integer</w:t>
            </w:r>
          </w:p>
        </w:tc>
        <w:tc>
          <w:tcPr>
            <w:tcW w:w="2038" w:type="dxa"/>
          </w:tcPr>
          <w:p w:rsidR="00C07E5A" w:rsidRDefault="00DB7041" w:rsidP="001B5F62">
            <w:pPr>
              <w:jc w:val="both"/>
              <w:cnfStyle w:val="000000000000" w:firstRow="0" w:lastRow="0" w:firstColumn="0" w:lastColumn="0" w:oddVBand="0" w:evenVBand="0" w:oddHBand="0" w:evenHBand="0" w:firstRowFirstColumn="0" w:firstRowLastColumn="0" w:lastRowFirstColumn="0" w:lastRowLastColumn="0"/>
            </w:pPr>
            <w:r>
              <w:t>-</w:t>
            </w:r>
          </w:p>
        </w:tc>
        <w:tc>
          <w:tcPr>
            <w:tcW w:w="2038" w:type="dxa"/>
          </w:tcPr>
          <w:p w:rsidR="00C07E5A" w:rsidRDefault="00DB7041" w:rsidP="001B5F62">
            <w:pPr>
              <w:jc w:val="both"/>
              <w:cnfStyle w:val="000000000000" w:firstRow="0" w:lastRow="0" w:firstColumn="0" w:lastColumn="0" w:oddVBand="0" w:evenVBand="0" w:oddHBand="0" w:evenHBand="0" w:firstRowFirstColumn="0" w:firstRowLastColumn="0" w:lastRowFirstColumn="0" w:lastRowLastColumn="0"/>
            </w:pPr>
            <w:r>
              <w:t>-9999</w:t>
            </w:r>
          </w:p>
        </w:tc>
      </w:tr>
      <w:tr w:rsidR="0098045F" w:rsidTr="00563A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37" w:type="dxa"/>
          </w:tcPr>
          <w:p w:rsidR="00C07E5A" w:rsidRPr="00563A94" w:rsidRDefault="00C07E5A" w:rsidP="001B5F62">
            <w:pPr>
              <w:jc w:val="both"/>
              <w:rPr>
                <w:b w:val="0"/>
              </w:rPr>
            </w:pPr>
            <w:r w:rsidRPr="00563A94">
              <w:rPr>
                <w:b w:val="0"/>
              </w:rPr>
              <w:t>frxst_pts.nc</w:t>
            </w:r>
          </w:p>
        </w:tc>
        <w:tc>
          <w:tcPr>
            <w:tcW w:w="2037" w:type="dxa"/>
          </w:tcPr>
          <w:p w:rsidR="00C07E5A" w:rsidRDefault="0098045F" w:rsidP="001B5F62">
            <w:pPr>
              <w:jc w:val="both"/>
              <w:cnfStyle w:val="000000100000" w:firstRow="0" w:lastRow="0" w:firstColumn="0" w:lastColumn="0" w:oddVBand="0" w:evenVBand="0" w:oddHBand="1" w:evenHBand="0" w:firstRowFirstColumn="0" w:firstRowLastColumn="0" w:lastRowFirstColumn="0" w:lastRowLastColumn="0"/>
            </w:pPr>
            <w:proofErr w:type="spellStart"/>
            <w:r>
              <w:t>frxst_pts</w:t>
            </w:r>
            <w:proofErr w:type="spellEnd"/>
          </w:p>
        </w:tc>
        <w:tc>
          <w:tcPr>
            <w:tcW w:w="2038" w:type="dxa"/>
          </w:tcPr>
          <w:p w:rsidR="00C07E5A" w:rsidRDefault="00B928BC" w:rsidP="001B5F62">
            <w:pPr>
              <w:jc w:val="both"/>
              <w:cnfStyle w:val="000000100000" w:firstRow="0" w:lastRow="0" w:firstColumn="0" w:lastColumn="0" w:oddVBand="0" w:evenVBand="0" w:oddHBand="1" w:evenHBand="0" w:firstRowFirstColumn="0" w:firstRowLastColumn="0" w:lastRowFirstColumn="0" w:lastRowLastColumn="0"/>
            </w:pPr>
            <w:r>
              <w:t>Integer</w:t>
            </w:r>
          </w:p>
        </w:tc>
        <w:tc>
          <w:tcPr>
            <w:tcW w:w="2038" w:type="dxa"/>
          </w:tcPr>
          <w:p w:rsidR="00C07E5A" w:rsidRDefault="00DB7041" w:rsidP="001B5F62">
            <w:pPr>
              <w:jc w:val="both"/>
              <w:cnfStyle w:val="000000100000" w:firstRow="0" w:lastRow="0" w:firstColumn="0" w:lastColumn="0" w:oddVBand="0" w:evenVBand="0" w:oddHBand="1" w:evenHBand="0" w:firstRowFirstColumn="0" w:firstRowLastColumn="0" w:lastRowFirstColumn="0" w:lastRowLastColumn="0"/>
            </w:pPr>
            <w:r>
              <w:t>-</w:t>
            </w:r>
          </w:p>
        </w:tc>
        <w:tc>
          <w:tcPr>
            <w:tcW w:w="2038" w:type="dxa"/>
          </w:tcPr>
          <w:p w:rsidR="00C07E5A" w:rsidRDefault="00DB7041" w:rsidP="001B5F62">
            <w:pPr>
              <w:jc w:val="both"/>
              <w:cnfStyle w:val="000000100000" w:firstRow="0" w:lastRow="0" w:firstColumn="0" w:lastColumn="0" w:oddVBand="0" w:evenVBand="0" w:oddHBand="1" w:evenHBand="0" w:firstRowFirstColumn="0" w:firstRowLastColumn="0" w:lastRowFirstColumn="0" w:lastRowLastColumn="0"/>
            </w:pPr>
            <w:r>
              <w:t>-9999</w:t>
            </w:r>
          </w:p>
        </w:tc>
      </w:tr>
      <w:tr w:rsidR="0098045F" w:rsidTr="00563A94">
        <w:tc>
          <w:tcPr>
            <w:cnfStyle w:val="001000000000" w:firstRow="0" w:lastRow="0" w:firstColumn="1" w:lastColumn="0" w:oddVBand="0" w:evenVBand="0" w:oddHBand="0" w:evenHBand="0" w:firstRowFirstColumn="0" w:firstRowLastColumn="0" w:lastRowFirstColumn="0" w:lastRowLastColumn="0"/>
            <w:tcW w:w="2037" w:type="dxa"/>
          </w:tcPr>
          <w:p w:rsidR="00C07E5A" w:rsidRPr="00563A94" w:rsidRDefault="00C07E5A" w:rsidP="001B5F62">
            <w:pPr>
              <w:jc w:val="both"/>
              <w:rPr>
                <w:b w:val="0"/>
              </w:rPr>
            </w:pPr>
            <w:r w:rsidRPr="00563A94">
              <w:rPr>
                <w:b w:val="0"/>
              </w:rPr>
              <w:t>gw_basns.nc</w:t>
            </w:r>
          </w:p>
        </w:tc>
        <w:tc>
          <w:tcPr>
            <w:tcW w:w="2037" w:type="dxa"/>
          </w:tcPr>
          <w:p w:rsidR="00C07E5A" w:rsidRDefault="0098045F" w:rsidP="001B5F62">
            <w:pPr>
              <w:jc w:val="both"/>
              <w:cnfStyle w:val="000000000000" w:firstRow="0" w:lastRow="0" w:firstColumn="0" w:lastColumn="0" w:oddVBand="0" w:evenVBand="0" w:oddHBand="0" w:evenHBand="0" w:firstRowFirstColumn="0" w:firstRowLastColumn="0" w:lastRowFirstColumn="0" w:lastRowLastColumn="0"/>
            </w:pPr>
            <w:proofErr w:type="spellStart"/>
            <w:r>
              <w:t>basn_msk</w:t>
            </w:r>
            <w:proofErr w:type="spellEnd"/>
          </w:p>
        </w:tc>
        <w:tc>
          <w:tcPr>
            <w:tcW w:w="2038" w:type="dxa"/>
          </w:tcPr>
          <w:p w:rsidR="00C07E5A" w:rsidRDefault="00B928BC" w:rsidP="001B5F62">
            <w:pPr>
              <w:jc w:val="both"/>
              <w:cnfStyle w:val="000000000000" w:firstRow="0" w:lastRow="0" w:firstColumn="0" w:lastColumn="0" w:oddVBand="0" w:evenVBand="0" w:oddHBand="0" w:evenHBand="0" w:firstRowFirstColumn="0" w:firstRowLastColumn="0" w:lastRowFirstColumn="0" w:lastRowLastColumn="0"/>
            </w:pPr>
            <w:r>
              <w:t>Integer</w:t>
            </w:r>
          </w:p>
        </w:tc>
        <w:tc>
          <w:tcPr>
            <w:tcW w:w="2038" w:type="dxa"/>
          </w:tcPr>
          <w:p w:rsidR="00C07E5A" w:rsidRDefault="00DB7041" w:rsidP="001B5F62">
            <w:pPr>
              <w:jc w:val="both"/>
              <w:cnfStyle w:val="000000000000" w:firstRow="0" w:lastRow="0" w:firstColumn="0" w:lastColumn="0" w:oddVBand="0" w:evenVBand="0" w:oddHBand="0" w:evenHBand="0" w:firstRowFirstColumn="0" w:firstRowLastColumn="0" w:lastRowFirstColumn="0" w:lastRowLastColumn="0"/>
            </w:pPr>
            <w:r>
              <w:t>-</w:t>
            </w:r>
          </w:p>
        </w:tc>
        <w:tc>
          <w:tcPr>
            <w:tcW w:w="2038" w:type="dxa"/>
          </w:tcPr>
          <w:p w:rsidR="00C07E5A" w:rsidRDefault="00DB7041" w:rsidP="001B5F62">
            <w:pPr>
              <w:jc w:val="both"/>
              <w:cnfStyle w:val="000000000000" w:firstRow="0" w:lastRow="0" w:firstColumn="0" w:lastColumn="0" w:oddVBand="0" w:evenVBand="0" w:oddHBand="0" w:evenHBand="0" w:firstRowFirstColumn="0" w:firstRowLastColumn="0" w:lastRowFirstColumn="0" w:lastRowLastColumn="0"/>
            </w:pPr>
            <w:r>
              <w:t>-9999</w:t>
            </w:r>
          </w:p>
        </w:tc>
      </w:tr>
      <w:tr w:rsidR="0098045F" w:rsidTr="00563A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37" w:type="dxa"/>
          </w:tcPr>
          <w:p w:rsidR="00C07E5A" w:rsidRPr="00563A94" w:rsidRDefault="00C07E5A" w:rsidP="001B5F62">
            <w:pPr>
              <w:jc w:val="both"/>
              <w:rPr>
                <w:b w:val="0"/>
              </w:rPr>
            </w:pPr>
            <w:r w:rsidRPr="00563A94">
              <w:rPr>
                <w:b w:val="0"/>
              </w:rPr>
              <w:t>gw_basns_geogrid.txt</w:t>
            </w:r>
          </w:p>
        </w:tc>
        <w:tc>
          <w:tcPr>
            <w:tcW w:w="2037" w:type="dxa"/>
          </w:tcPr>
          <w:p w:rsidR="00C07E5A" w:rsidRDefault="00C07E5A" w:rsidP="001B5F62">
            <w:pPr>
              <w:jc w:val="both"/>
              <w:cnfStyle w:val="000000100000" w:firstRow="0" w:lastRow="0" w:firstColumn="0" w:lastColumn="0" w:oddVBand="0" w:evenVBand="0" w:oddHBand="1" w:evenHBand="0" w:firstRowFirstColumn="0" w:firstRowLastColumn="0" w:lastRowFirstColumn="0" w:lastRowLastColumn="0"/>
            </w:pPr>
            <w:r>
              <w:t>-</w:t>
            </w:r>
          </w:p>
        </w:tc>
        <w:tc>
          <w:tcPr>
            <w:tcW w:w="2038" w:type="dxa"/>
          </w:tcPr>
          <w:p w:rsidR="00C07E5A" w:rsidRDefault="00B928BC" w:rsidP="001B5F62">
            <w:pPr>
              <w:jc w:val="both"/>
              <w:cnfStyle w:val="000000100000" w:firstRow="0" w:lastRow="0" w:firstColumn="0" w:lastColumn="0" w:oddVBand="0" w:evenVBand="0" w:oddHBand="1" w:evenHBand="0" w:firstRowFirstColumn="0" w:firstRowLastColumn="0" w:lastRowFirstColumn="0" w:lastRowLastColumn="0"/>
            </w:pPr>
            <w:r>
              <w:t>Integer</w:t>
            </w:r>
          </w:p>
        </w:tc>
        <w:tc>
          <w:tcPr>
            <w:tcW w:w="2038" w:type="dxa"/>
          </w:tcPr>
          <w:p w:rsidR="00C07E5A" w:rsidRDefault="00DB7041" w:rsidP="001B5F62">
            <w:pPr>
              <w:jc w:val="both"/>
              <w:cnfStyle w:val="000000100000" w:firstRow="0" w:lastRow="0" w:firstColumn="0" w:lastColumn="0" w:oddVBand="0" w:evenVBand="0" w:oddHBand="1" w:evenHBand="0" w:firstRowFirstColumn="0" w:firstRowLastColumn="0" w:lastRowFirstColumn="0" w:lastRowLastColumn="0"/>
            </w:pPr>
            <w:r>
              <w:t>-</w:t>
            </w:r>
          </w:p>
        </w:tc>
        <w:tc>
          <w:tcPr>
            <w:tcW w:w="2038" w:type="dxa"/>
          </w:tcPr>
          <w:p w:rsidR="00C07E5A" w:rsidRDefault="00DB7041" w:rsidP="001B5F62">
            <w:pPr>
              <w:jc w:val="both"/>
              <w:cnfStyle w:val="000000100000" w:firstRow="0" w:lastRow="0" w:firstColumn="0" w:lastColumn="0" w:oddVBand="0" w:evenVBand="0" w:oddHBand="1" w:evenHBand="0" w:firstRowFirstColumn="0" w:firstRowLastColumn="0" w:lastRowFirstColumn="0" w:lastRowLastColumn="0"/>
            </w:pPr>
            <w:r>
              <w:t>-9999</w:t>
            </w:r>
          </w:p>
        </w:tc>
      </w:tr>
      <w:tr w:rsidR="0098045F" w:rsidTr="00563A94">
        <w:tc>
          <w:tcPr>
            <w:cnfStyle w:val="001000000000" w:firstRow="0" w:lastRow="0" w:firstColumn="1" w:lastColumn="0" w:oddVBand="0" w:evenVBand="0" w:oddHBand="0" w:evenHBand="0" w:firstRowFirstColumn="0" w:firstRowLastColumn="0" w:lastRowFirstColumn="0" w:lastRowLastColumn="0"/>
            <w:tcW w:w="2037" w:type="dxa"/>
          </w:tcPr>
          <w:p w:rsidR="00C07E5A" w:rsidRPr="00563A94" w:rsidRDefault="00C07E5A" w:rsidP="001B5F62">
            <w:pPr>
              <w:jc w:val="both"/>
              <w:rPr>
                <w:b w:val="0"/>
              </w:rPr>
            </w:pPr>
            <w:r w:rsidRPr="00563A94">
              <w:rPr>
                <w:b w:val="0"/>
              </w:rPr>
              <w:t>LAKEGRID.nc</w:t>
            </w:r>
          </w:p>
        </w:tc>
        <w:tc>
          <w:tcPr>
            <w:tcW w:w="2037" w:type="dxa"/>
          </w:tcPr>
          <w:p w:rsidR="00C07E5A" w:rsidRDefault="0098045F" w:rsidP="001B5F62">
            <w:pPr>
              <w:jc w:val="both"/>
              <w:cnfStyle w:val="000000000000" w:firstRow="0" w:lastRow="0" w:firstColumn="0" w:lastColumn="0" w:oddVBand="0" w:evenVBand="0" w:oddHBand="0" w:evenHBand="0" w:firstRowFirstColumn="0" w:firstRowLastColumn="0" w:lastRowFirstColumn="0" w:lastRowLastColumn="0"/>
            </w:pPr>
            <w:r>
              <w:t>LAKEGRID</w:t>
            </w:r>
          </w:p>
        </w:tc>
        <w:tc>
          <w:tcPr>
            <w:tcW w:w="2038" w:type="dxa"/>
          </w:tcPr>
          <w:p w:rsidR="00C07E5A" w:rsidRDefault="00B928BC" w:rsidP="001B5F62">
            <w:pPr>
              <w:jc w:val="both"/>
              <w:cnfStyle w:val="000000000000" w:firstRow="0" w:lastRow="0" w:firstColumn="0" w:lastColumn="0" w:oddVBand="0" w:evenVBand="0" w:oddHBand="0" w:evenHBand="0" w:firstRowFirstColumn="0" w:firstRowLastColumn="0" w:lastRowFirstColumn="0" w:lastRowLastColumn="0"/>
            </w:pPr>
            <w:r>
              <w:t>Integer</w:t>
            </w:r>
          </w:p>
        </w:tc>
        <w:tc>
          <w:tcPr>
            <w:tcW w:w="2038" w:type="dxa"/>
          </w:tcPr>
          <w:p w:rsidR="00C07E5A" w:rsidRDefault="00DB7041" w:rsidP="001B5F62">
            <w:pPr>
              <w:jc w:val="both"/>
              <w:cnfStyle w:val="000000000000" w:firstRow="0" w:lastRow="0" w:firstColumn="0" w:lastColumn="0" w:oddVBand="0" w:evenVBand="0" w:oddHBand="0" w:evenHBand="0" w:firstRowFirstColumn="0" w:firstRowLastColumn="0" w:lastRowFirstColumn="0" w:lastRowLastColumn="0"/>
            </w:pPr>
            <w:r>
              <w:t>-</w:t>
            </w:r>
          </w:p>
        </w:tc>
        <w:tc>
          <w:tcPr>
            <w:tcW w:w="2038" w:type="dxa"/>
          </w:tcPr>
          <w:p w:rsidR="00C07E5A" w:rsidRDefault="00DB7041" w:rsidP="001B5F62">
            <w:pPr>
              <w:jc w:val="both"/>
              <w:cnfStyle w:val="000000000000" w:firstRow="0" w:lastRow="0" w:firstColumn="0" w:lastColumn="0" w:oddVBand="0" w:evenVBand="0" w:oddHBand="0" w:evenHBand="0" w:firstRowFirstColumn="0" w:firstRowLastColumn="0" w:lastRowFirstColumn="0" w:lastRowLastColumn="0"/>
            </w:pPr>
            <w:r>
              <w:t>-9999</w:t>
            </w:r>
          </w:p>
        </w:tc>
      </w:tr>
      <w:tr w:rsidR="0098045F" w:rsidTr="00563A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37" w:type="dxa"/>
          </w:tcPr>
          <w:p w:rsidR="00C07E5A" w:rsidRPr="00563A94" w:rsidRDefault="00C07E5A" w:rsidP="001B5F62">
            <w:pPr>
              <w:jc w:val="both"/>
              <w:rPr>
                <w:b w:val="0"/>
              </w:rPr>
            </w:pPr>
            <w:r w:rsidRPr="00563A94">
              <w:rPr>
                <w:b w:val="0"/>
              </w:rPr>
              <w:t>landuse.nc</w:t>
            </w:r>
          </w:p>
        </w:tc>
        <w:tc>
          <w:tcPr>
            <w:tcW w:w="2037" w:type="dxa"/>
          </w:tcPr>
          <w:p w:rsidR="00C07E5A" w:rsidRDefault="00A95503" w:rsidP="001B5F62">
            <w:pPr>
              <w:jc w:val="both"/>
              <w:cnfStyle w:val="000000100000" w:firstRow="0" w:lastRow="0" w:firstColumn="0" w:lastColumn="0" w:oddVBand="0" w:evenVBand="0" w:oddHBand="1" w:evenHBand="0" w:firstRowFirstColumn="0" w:firstRowLastColumn="0" w:lastRowFirstColumn="0" w:lastRowLastColumn="0"/>
            </w:pPr>
            <w:proofErr w:type="spellStart"/>
            <w:r>
              <w:t>l</w:t>
            </w:r>
            <w:r w:rsidR="0098045F">
              <w:t>anduse</w:t>
            </w:r>
            <w:proofErr w:type="spellEnd"/>
          </w:p>
        </w:tc>
        <w:tc>
          <w:tcPr>
            <w:tcW w:w="2038" w:type="dxa"/>
          </w:tcPr>
          <w:p w:rsidR="00C07E5A" w:rsidRDefault="00B928BC" w:rsidP="001B5F62">
            <w:pPr>
              <w:jc w:val="both"/>
              <w:cnfStyle w:val="000000100000" w:firstRow="0" w:lastRow="0" w:firstColumn="0" w:lastColumn="0" w:oddVBand="0" w:evenVBand="0" w:oddHBand="1" w:evenHBand="0" w:firstRowFirstColumn="0" w:firstRowLastColumn="0" w:lastRowFirstColumn="0" w:lastRowLastColumn="0"/>
            </w:pPr>
            <w:r>
              <w:t>Float</w:t>
            </w:r>
          </w:p>
        </w:tc>
        <w:tc>
          <w:tcPr>
            <w:tcW w:w="2038" w:type="dxa"/>
          </w:tcPr>
          <w:p w:rsidR="00C07E5A" w:rsidRDefault="00DB7041" w:rsidP="001B5F62">
            <w:pPr>
              <w:jc w:val="both"/>
              <w:cnfStyle w:val="000000100000" w:firstRow="0" w:lastRow="0" w:firstColumn="0" w:lastColumn="0" w:oddVBand="0" w:evenVBand="0" w:oddHBand="1" w:evenHBand="0" w:firstRowFirstColumn="0" w:firstRowLastColumn="0" w:lastRowFirstColumn="0" w:lastRowLastColumn="0"/>
            </w:pPr>
            <w:r>
              <w:t>-</w:t>
            </w:r>
          </w:p>
        </w:tc>
        <w:tc>
          <w:tcPr>
            <w:tcW w:w="2038" w:type="dxa"/>
          </w:tcPr>
          <w:p w:rsidR="00C07E5A" w:rsidRDefault="00DB7041" w:rsidP="001B5F62">
            <w:pPr>
              <w:jc w:val="both"/>
              <w:cnfStyle w:val="000000100000" w:firstRow="0" w:lastRow="0" w:firstColumn="0" w:lastColumn="0" w:oddVBand="0" w:evenVBand="0" w:oddHBand="1" w:evenHBand="0" w:firstRowFirstColumn="0" w:firstRowLastColumn="0" w:lastRowFirstColumn="0" w:lastRowLastColumn="0"/>
            </w:pPr>
            <w:r>
              <w:t>-</w:t>
            </w:r>
          </w:p>
        </w:tc>
      </w:tr>
      <w:tr w:rsidR="0098045F" w:rsidTr="00563A94">
        <w:tc>
          <w:tcPr>
            <w:cnfStyle w:val="001000000000" w:firstRow="0" w:lastRow="0" w:firstColumn="1" w:lastColumn="0" w:oddVBand="0" w:evenVBand="0" w:oddHBand="0" w:evenHBand="0" w:firstRowFirstColumn="0" w:firstRowLastColumn="0" w:lastRowFirstColumn="0" w:lastRowLastColumn="0"/>
            <w:tcW w:w="2037" w:type="dxa"/>
          </w:tcPr>
          <w:p w:rsidR="00C07E5A" w:rsidRPr="00563A94" w:rsidRDefault="00C07E5A" w:rsidP="001B5F62">
            <w:pPr>
              <w:jc w:val="both"/>
              <w:rPr>
                <w:b w:val="0"/>
              </w:rPr>
            </w:pPr>
            <w:r w:rsidRPr="00563A94">
              <w:rPr>
                <w:b w:val="0"/>
              </w:rPr>
              <w:t>latitude.nc</w:t>
            </w:r>
          </w:p>
        </w:tc>
        <w:tc>
          <w:tcPr>
            <w:tcW w:w="2037" w:type="dxa"/>
          </w:tcPr>
          <w:p w:rsidR="00C07E5A" w:rsidRDefault="0098045F" w:rsidP="001B5F62">
            <w:pPr>
              <w:jc w:val="both"/>
              <w:cnfStyle w:val="000000000000" w:firstRow="0" w:lastRow="0" w:firstColumn="0" w:lastColumn="0" w:oddVBand="0" w:evenVBand="0" w:oddHBand="0" w:evenHBand="0" w:firstRowFirstColumn="0" w:firstRowLastColumn="0" w:lastRowFirstColumn="0" w:lastRowLastColumn="0"/>
            </w:pPr>
            <w:r>
              <w:t>LATITUDE</w:t>
            </w:r>
          </w:p>
        </w:tc>
        <w:tc>
          <w:tcPr>
            <w:tcW w:w="2038" w:type="dxa"/>
          </w:tcPr>
          <w:p w:rsidR="00C07E5A" w:rsidRDefault="00B928BC" w:rsidP="001B5F62">
            <w:pPr>
              <w:jc w:val="both"/>
              <w:cnfStyle w:val="000000000000" w:firstRow="0" w:lastRow="0" w:firstColumn="0" w:lastColumn="0" w:oddVBand="0" w:evenVBand="0" w:oddHBand="0" w:evenHBand="0" w:firstRowFirstColumn="0" w:firstRowLastColumn="0" w:lastRowFirstColumn="0" w:lastRowLastColumn="0"/>
            </w:pPr>
            <w:r>
              <w:t>Float</w:t>
            </w:r>
          </w:p>
        </w:tc>
        <w:tc>
          <w:tcPr>
            <w:tcW w:w="2038" w:type="dxa"/>
          </w:tcPr>
          <w:p w:rsidR="00C07E5A" w:rsidRDefault="00DB7041" w:rsidP="001B5F62">
            <w:pPr>
              <w:jc w:val="both"/>
              <w:cnfStyle w:val="000000000000" w:firstRow="0" w:lastRow="0" w:firstColumn="0" w:lastColumn="0" w:oddVBand="0" w:evenVBand="0" w:oddHBand="0" w:evenHBand="0" w:firstRowFirstColumn="0" w:firstRowLastColumn="0" w:lastRowFirstColumn="0" w:lastRowLastColumn="0"/>
            </w:pPr>
            <w:r>
              <w:t>-</w:t>
            </w:r>
          </w:p>
        </w:tc>
        <w:tc>
          <w:tcPr>
            <w:tcW w:w="2038" w:type="dxa"/>
          </w:tcPr>
          <w:p w:rsidR="00C07E5A" w:rsidRDefault="00DB7041" w:rsidP="001B5F62">
            <w:pPr>
              <w:jc w:val="both"/>
              <w:cnfStyle w:val="000000000000" w:firstRow="0" w:lastRow="0" w:firstColumn="0" w:lastColumn="0" w:oddVBand="0" w:evenVBand="0" w:oddHBand="0" w:evenHBand="0" w:firstRowFirstColumn="0" w:firstRowLastColumn="0" w:lastRowFirstColumn="0" w:lastRowLastColumn="0"/>
            </w:pPr>
            <w:r>
              <w:t>-</w:t>
            </w:r>
          </w:p>
        </w:tc>
      </w:tr>
      <w:tr w:rsidR="0098045F" w:rsidTr="00563A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37" w:type="dxa"/>
          </w:tcPr>
          <w:p w:rsidR="00C07E5A" w:rsidRPr="00563A94" w:rsidRDefault="00C07E5A" w:rsidP="001B5F62">
            <w:pPr>
              <w:jc w:val="both"/>
              <w:rPr>
                <w:b w:val="0"/>
              </w:rPr>
            </w:pPr>
            <w:r w:rsidRPr="00563A94">
              <w:rPr>
                <w:b w:val="0"/>
              </w:rPr>
              <w:t>LINKID.nc</w:t>
            </w:r>
          </w:p>
        </w:tc>
        <w:tc>
          <w:tcPr>
            <w:tcW w:w="2037" w:type="dxa"/>
          </w:tcPr>
          <w:p w:rsidR="00C07E5A" w:rsidRDefault="0098045F" w:rsidP="001B5F62">
            <w:pPr>
              <w:jc w:val="both"/>
              <w:cnfStyle w:val="000000100000" w:firstRow="0" w:lastRow="0" w:firstColumn="0" w:lastColumn="0" w:oddVBand="0" w:evenVBand="0" w:oddHBand="1" w:evenHBand="0" w:firstRowFirstColumn="0" w:firstRowLastColumn="0" w:lastRowFirstColumn="0" w:lastRowLastColumn="0"/>
            </w:pPr>
            <w:r>
              <w:t>LINKID</w:t>
            </w:r>
          </w:p>
        </w:tc>
        <w:tc>
          <w:tcPr>
            <w:tcW w:w="2038" w:type="dxa"/>
          </w:tcPr>
          <w:p w:rsidR="00C07E5A" w:rsidRDefault="00B928BC" w:rsidP="001B5F62">
            <w:pPr>
              <w:jc w:val="both"/>
              <w:cnfStyle w:val="000000100000" w:firstRow="0" w:lastRow="0" w:firstColumn="0" w:lastColumn="0" w:oddVBand="0" w:evenVBand="0" w:oddHBand="1" w:evenHBand="0" w:firstRowFirstColumn="0" w:firstRowLastColumn="0" w:lastRowFirstColumn="0" w:lastRowLastColumn="0"/>
            </w:pPr>
            <w:r>
              <w:t>Integer</w:t>
            </w:r>
          </w:p>
        </w:tc>
        <w:tc>
          <w:tcPr>
            <w:tcW w:w="2038" w:type="dxa"/>
          </w:tcPr>
          <w:p w:rsidR="00C07E5A" w:rsidRDefault="00DB7041" w:rsidP="001B5F62">
            <w:pPr>
              <w:jc w:val="both"/>
              <w:cnfStyle w:val="000000100000" w:firstRow="0" w:lastRow="0" w:firstColumn="0" w:lastColumn="0" w:oddVBand="0" w:evenVBand="0" w:oddHBand="1" w:evenHBand="0" w:firstRowFirstColumn="0" w:firstRowLastColumn="0" w:lastRowFirstColumn="0" w:lastRowLastColumn="0"/>
            </w:pPr>
            <w:r>
              <w:t>-</w:t>
            </w:r>
          </w:p>
        </w:tc>
        <w:tc>
          <w:tcPr>
            <w:tcW w:w="2038" w:type="dxa"/>
          </w:tcPr>
          <w:p w:rsidR="00C07E5A" w:rsidRDefault="00C07E5A" w:rsidP="001B5F62">
            <w:pPr>
              <w:jc w:val="both"/>
              <w:cnfStyle w:val="000000100000" w:firstRow="0" w:lastRow="0" w:firstColumn="0" w:lastColumn="0" w:oddVBand="0" w:evenVBand="0" w:oddHBand="1" w:evenHBand="0" w:firstRowFirstColumn="0" w:firstRowLastColumn="0" w:lastRowFirstColumn="0" w:lastRowLastColumn="0"/>
            </w:pPr>
          </w:p>
        </w:tc>
      </w:tr>
      <w:tr w:rsidR="0098045F" w:rsidTr="00563A94">
        <w:tc>
          <w:tcPr>
            <w:cnfStyle w:val="001000000000" w:firstRow="0" w:lastRow="0" w:firstColumn="1" w:lastColumn="0" w:oddVBand="0" w:evenVBand="0" w:oddHBand="0" w:evenHBand="0" w:firstRowFirstColumn="0" w:firstRowLastColumn="0" w:lastRowFirstColumn="0" w:lastRowLastColumn="0"/>
            <w:tcW w:w="2037" w:type="dxa"/>
          </w:tcPr>
          <w:p w:rsidR="00C07E5A" w:rsidRPr="00563A94" w:rsidRDefault="00C07E5A" w:rsidP="001B5F62">
            <w:pPr>
              <w:jc w:val="both"/>
              <w:rPr>
                <w:b w:val="0"/>
              </w:rPr>
            </w:pPr>
            <w:r w:rsidRPr="00563A94">
              <w:rPr>
                <w:b w:val="0"/>
              </w:rPr>
              <w:t>longitude.nc</w:t>
            </w:r>
          </w:p>
        </w:tc>
        <w:tc>
          <w:tcPr>
            <w:tcW w:w="2037" w:type="dxa"/>
          </w:tcPr>
          <w:p w:rsidR="00C07E5A" w:rsidRDefault="0098045F" w:rsidP="001B5F62">
            <w:pPr>
              <w:jc w:val="both"/>
              <w:cnfStyle w:val="000000000000" w:firstRow="0" w:lastRow="0" w:firstColumn="0" w:lastColumn="0" w:oddVBand="0" w:evenVBand="0" w:oddHBand="0" w:evenHBand="0" w:firstRowFirstColumn="0" w:firstRowLastColumn="0" w:lastRowFirstColumn="0" w:lastRowLastColumn="0"/>
            </w:pPr>
            <w:r>
              <w:t>LONGITUDE</w:t>
            </w:r>
          </w:p>
        </w:tc>
        <w:tc>
          <w:tcPr>
            <w:tcW w:w="2038" w:type="dxa"/>
          </w:tcPr>
          <w:p w:rsidR="00C07E5A" w:rsidRDefault="00B928BC" w:rsidP="001B5F62">
            <w:pPr>
              <w:jc w:val="both"/>
              <w:cnfStyle w:val="000000000000" w:firstRow="0" w:lastRow="0" w:firstColumn="0" w:lastColumn="0" w:oddVBand="0" w:evenVBand="0" w:oddHBand="0" w:evenHBand="0" w:firstRowFirstColumn="0" w:firstRowLastColumn="0" w:lastRowFirstColumn="0" w:lastRowLastColumn="0"/>
            </w:pPr>
            <w:r>
              <w:t>Float</w:t>
            </w:r>
          </w:p>
        </w:tc>
        <w:tc>
          <w:tcPr>
            <w:tcW w:w="2038" w:type="dxa"/>
          </w:tcPr>
          <w:p w:rsidR="00C07E5A" w:rsidRDefault="00DB7041" w:rsidP="001B5F62">
            <w:pPr>
              <w:jc w:val="both"/>
              <w:cnfStyle w:val="000000000000" w:firstRow="0" w:lastRow="0" w:firstColumn="0" w:lastColumn="0" w:oddVBand="0" w:evenVBand="0" w:oddHBand="0" w:evenHBand="0" w:firstRowFirstColumn="0" w:firstRowLastColumn="0" w:lastRowFirstColumn="0" w:lastRowLastColumn="0"/>
            </w:pPr>
            <w:r>
              <w:t>-</w:t>
            </w:r>
          </w:p>
        </w:tc>
        <w:tc>
          <w:tcPr>
            <w:tcW w:w="2038" w:type="dxa"/>
          </w:tcPr>
          <w:p w:rsidR="00C07E5A" w:rsidRDefault="00DB7041" w:rsidP="001B5F62">
            <w:pPr>
              <w:jc w:val="both"/>
              <w:cnfStyle w:val="000000000000" w:firstRow="0" w:lastRow="0" w:firstColumn="0" w:lastColumn="0" w:oddVBand="0" w:evenVBand="0" w:oddHBand="0" w:evenHBand="0" w:firstRowFirstColumn="0" w:firstRowLastColumn="0" w:lastRowFirstColumn="0" w:lastRowLastColumn="0"/>
            </w:pPr>
            <w:r>
              <w:t>-</w:t>
            </w:r>
          </w:p>
        </w:tc>
      </w:tr>
      <w:tr w:rsidR="0098045F" w:rsidTr="00563A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37" w:type="dxa"/>
          </w:tcPr>
          <w:p w:rsidR="00C07E5A" w:rsidRPr="00563A94" w:rsidRDefault="00C07E5A" w:rsidP="001B5F62">
            <w:pPr>
              <w:jc w:val="both"/>
              <w:rPr>
                <w:b w:val="0"/>
              </w:rPr>
            </w:pPr>
            <w:r w:rsidRPr="00563A94">
              <w:rPr>
                <w:b w:val="0"/>
              </w:rPr>
              <w:t>ovroughrtfac.nc</w:t>
            </w:r>
          </w:p>
        </w:tc>
        <w:tc>
          <w:tcPr>
            <w:tcW w:w="2037" w:type="dxa"/>
          </w:tcPr>
          <w:p w:rsidR="00C07E5A" w:rsidRDefault="0098045F" w:rsidP="001B5F62">
            <w:pPr>
              <w:jc w:val="both"/>
              <w:cnfStyle w:val="000000100000" w:firstRow="0" w:lastRow="0" w:firstColumn="0" w:lastColumn="0" w:oddVBand="0" w:evenVBand="0" w:oddHBand="1" w:evenHBand="0" w:firstRowFirstColumn="0" w:firstRowLastColumn="0" w:lastRowFirstColumn="0" w:lastRowLastColumn="0"/>
            </w:pPr>
            <w:r>
              <w:t>OVROUGHRTFAC</w:t>
            </w:r>
          </w:p>
        </w:tc>
        <w:tc>
          <w:tcPr>
            <w:tcW w:w="2038" w:type="dxa"/>
          </w:tcPr>
          <w:p w:rsidR="00C07E5A" w:rsidRDefault="00DB7041" w:rsidP="001B5F62">
            <w:pPr>
              <w:jc w:val="both"/>
              <w:cnfStyle w:val="000000100000" w:firstRow="0" w:lastRow="0" w:firstColumn="0" w:lastColumn="0" w:oddVBand="0" w:evenVBand="0" w:oddHBand="1" w:evenHBand="0" w:firstRowFirstColumn="0" w:firstRowLastColumn="0" w:lastRowFirstColumn="0" w:lastRowLastColumn="0"/>
            </w:pPr>
            <w:r>
              <w:t>Float</w:t>
            </w:r>
          </w:p>
        </w:tc>
        <w:tc>
          <w:tcPr>
            <w:tcW w:w="2038" w:type="dxa"/>
          </w:tcPr>
          <w:p w:rsidR="00C07E5A" w:rsidRDefault="00DB7041" w:rsidP="001B5F62">
            <w:pPr>
              <w:jc w:val="both"/>
              <w:cnfStyle w:val="000000100000" w:firstRow="0" w:lastRow="0" w:firstColumn="0" w:lastColumn="0" w:oddVBand="0" w:evenVBand="0" w:oddHBand="1" w:evenHBand="0" w:firstRowFirstColumn="0" w:firstRowLastColumn="0" w:lastRowFirstColumn="0" w:lastRowLastColumn="0"/>
            </w:pPr>
            <w:r>
              <w:t>1.0</w:t>
            </w:r>
          </w:p>
        </w:tc>
        <w:tc>
          <w:tcPr>
            <w:tcW w:w="2038" w:type="dxa"/>
          </w:tcPr>
          <w:p w:rsidR="00C07E5A" w:rsidRDefault="00DB7041" w:rsidP="001B5F62">
            <w:pPr>
              <w:jc w:val="both"/>
              <w:cnfStyle w:val="000000100000" w:firstRow="0" w:lastRow="0" w:firstColumn="0" w:lastColumn="0" w:oddVBand="0" w:evenVBand="0" w:oddHBand="1" w:evenHBand="0" w:firstRowFirstColumn="0" w:firstRowLastColumn="0" w:lastRowFirstColumn="0" w:lastRowLastColumn="0"/>
            </w:pPr>
            <w:r>
              <w:t>-</w:t>
            </w:r>
          </w:p>
        </w:tc>
      </w:tr>
      <w:tr w:rsidR="0098045F" w:rsidTr="00563A94">
        <w:tc>
          <w:tcPr>
            <w:cnfStyle w:val="001000000000" w:firstRow="0" w:lastRow="0" w:firstColumn="1" w:lastColumn="0" w:oddVBand="0" w:evenVBand="0" w:oddHBand="0" w:evenHBand="0" w:firstRowFirstColumn="0" w:firstRowLastColumn="0" w:lastRowFirstColumn="0" w:lastRowLastColumn="0"/>
            <w:tcW w:w="2037" w:type="dxa"/>
          </w:tcPr>
          <w:p w:rsidR="00C07E5A" w:rsidRPr="00563A94" w:rsidRDefault="00C07E5A" w:rsidP="001B5F62">
            <w:pPr>
              <w:jc w:val="both"/>
              <w:rPr>
                <w:b w:val="0"/>
              </w:rPr>
            </w:pPr>
            <w:r w:rsidRPr="00563A94">
              <w:rPr>
                <w:b w:val="0"/>
              </w:rPr>
              <w:t>retdeprtfac.nc</w:t>
            </w:r>
          </w:p>
        </w:tc>
        <w:tc>
          <w:tcPr>
            <w:tcW w:w="2037" w:type="dxa"/>
          </w:tcPr>
          <w:p w:rsidR="00C07E5A" w:rsidRDefault="0098045F" w:rsidP="001B5F62">
            <w:pPr>
              <w:jc w:val="both"/>
              <w:cnfStyle w:val="000000000000" w:firstRow="0" w:lastRow="0" w:firstColumn="0" w:lastColumn="0" w:oddVBand="0" w:evenVBand="0" w:oddHBand="0" w:evenHBand="0" w:firstRowFirstColumn="0" w:firstRowLastColumn="0" w:lastRowFirstColumn="0" w:lastRowLastColumn="0"/>
            </w:pPr>
            <w:r>
              <w:t>RETDEPRTFAC</w:t>
            </w:r>
          </w:p>
        </w:tc>
        <w:tc>
          <w:tcPr>
            <w:tcW w:w="2038" w:type="dxa"/>
          </w:tcPr>
          <w:p w:rsidR="00C07E5A" w:rsidRDefault="00DB7041" w:rsidP="001B5F62">
            <w:pPr>
              <w:jc w:val="both"/>
              <w:cnfStyle w:val="000000000000" w:firstRow="0" w:lastRow="0" w:firstColumn="0" w:lastColumn="0" w:oddVBand="0" w:evenVBand="0" w:oddHBand="0" w:evenHBand="0" w:firstRowFirstColumn="0" w:firstRowLastColumn="0" w:lastRowFirstColumn="0" w:lastRowLastColumn="0"/>
            </w:pPr>
            <w:r>
              <w:t>Float</w:t>
            </w:r>
          </w:p>
        </w:tc>
        <w:tc>
          <w:tcPr>
            <w:tcW w:w="2038" w:type="dxa"/>
          </w:tcPr>
          <w:p w:rsidR="00C07E5A" w:rsidRDefault="00DB7041" w:rsidP="001B5F62">
            <w:pPr>
              <w:jc w:val="both"/>
              <w:cnfStyle w:val="000000000000" w:firstRow="0" w:lastRow="0" w:firstColumn="0" w:lastColumn="0" w:oddVBand="0" w:evenVBand="0" w:oddHBand="0" w:evenHBand="0" w:firstRowFirstColumn="0" w:firstRowLastColumn="0" w:lastRowFirstColumn="0" w:lastRowLastColumn="0"/>
            </w:pPr>
            <w:r>
              <w:t>1.0</w:t>
            </w:r>
          </w:p>
        </w:tc>
        <w:tc>
          <w:tcPr>
            <w:tcW w:w="2038" w:type="dxa"/>
          </w:tcPr>
          <w:p w:rsidR="00C07E5A" w:rsidRDefault="00DB7041" w:rsidP="001B5F62">
            <w:pPr>
              <w:jc w:val="both"/>
              <w:cnfStyle w:val="000000000000" w:firstRow="0" w:lastRow="0" w:firstColumn="0" w:lastColumn="0" w:oddVBand="0" w:evenVBand="0" w:oddHBand="0" w:evenHBand="0" w:firstRowFirstColumn="0" w:firstRowLastColumn="0" w:lastRowFirstColumn="0" w:lastRowLastColumn="0"/>
            </w:pPr>
            <w:r>
              <w:t>-</w:t>
            </w:r>
          </w:p>
        </w:tc>
      </w:tr>
      <w:tr w:rsidR="0098045F" w:rsidTr="00563A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37" w:type="dxa"/>
          </w:tcPr>
          <w:p w:rsidR="00C07E5A" w:rsidRPr="00563A94" w:rsidRDefault="00C07E5A" w:rsidP="001B5F62">
            <w:pPr>
              <w:jc w:val="both"/>
              <w:rPr>
                <w:b w:val="0"/>
              </w:rPr>
            </w:pPr>
            <w:r w:rsidRPr="00563A94">
              <w:rPr>
                <w:b w:val="0"/>
              </w:rPr>
              <w:t>str_order.nc</w:t>
            </w:r>
          </w:p>
        </w:tc>
        <w:tc>
          <w:tcPr>
            <w:tcW w:w="2037" w:type="dxa"/>
          </w:tcPr>
          <w:p w:rsidR="00C07E5A" w:rsidRDefault="0098045F" w:rsidP="001B5F62">
            <w:pPr>
              <w:jc w:val="both"/>
              <w:cnfStyle w:val="000000100000" w:firstRow="0" w:lastRow="0" w:firstColumn="0" w:lastColumn="0" w:oddVBand="0" w:evenVBand="0" w:oddHBand="1" w:evenHBand="0" w:firstRowFirstColumn="0" w:firstRowLastColumn="0" w:lastRowFirstColumn="0" w:lastRowLastColumn="0"/>
            </w:pPr>
            <w:r>
              <w:t>STREAMORDER</w:t>
            </w:r>
          </w:p>
        </w:tc>
        <w:tc>
          <w:tcPr>
            <w:tcW w:w="2038" w:type="dxa"/>
          </w:tcPr>
          <w:p w:rsidR="00C07E5A" w:rsidRDefault="00B928BC" w:rsidP="001B5F62">
            <w:pPr>
              <w:jc w:val="both"/>
              <w:cnfStyle w:val="000000100000" w:firstRow="0" w:lastRow="0" w:firstColumn="0" w:lastColumn="0" w:oddVBand="0" w:evenVBand="0" w:oddHBand="1" w:evenHBand="0" w:firstRowFirstColumn="0" w:firstRowLastColumn="0" w:lastRowFirstColumn="0" w:lastRowLastColumn="0"/>
            </w:pPr>
            <w:r>
              <w:t>Integer</w:t>
            </w:r>
          </w:p>
        </w:tc>
        <w:tc>
          <w:tcPr>
            <w:tcW w:w="2038" w:type="dxa"/>
          </w:tcPr>
          <w:p w:rsidR="00C07E5A" w:rsidRDefault="00DB7041" w:rsidP="001B5F62">
            <w:pPr>
              <w:jc w:val="both"/>
              <w:cnfStyle w:val="000000100000" w:firstRow="0" w:lastRow="0" w:firstColumn="0" w:lastColumn="0" w:oddVBand="0" w:evenVBand="0" w:oddHBand="1" w:evenHBand="0" w:firstRowFirstColumn="0" w:firstRowLastColumn="0" w:lastRowFirstColumn="0" w:lastRowLastColumn="0"/>
            </w:pPr>
            <w:r>
              <w:t>-</w:t>
            </w:r>
          </w:p>
        </w:tc>
        <w:tc>
          <w:tcPr>
            <w:tcW w:w="2038" w:type="dxa"/>
          </w:tcPr>
          <w:p w:rsidR="00C07E5A" w:rsidRDefault="00DB7041" w:rsidP="001B5F62">
            <w:pPr>
              <w:jc w:val="both"/>
              <w:cnfStyle w:val="000000100000" w:firstRow="0" w:lastRow="0" w:firstColumn="0" w:lastColumn="0" w:oddVBand="0" w:evenVBand="0" w:oddHBand="1" w:evenHBand="0" w:firstRowFirstColumn="0" w:firstRowLastColumn="0" w:lastRowFirstColumn="0" w:lastRowLastColumn="0"/>
            </w:pPr>
            <w:r>
              <w:t>-9999</w:t>
            </w:r>
          </w:p>
        </w:tc>
      </w:tr>
      <w:tr w:rsidR="0098045F" w:rsidTr="00563A94">
        <w:tc>
          <w:tcPr>
            <w:cnfStyle w:val="001000000000" w:firstRow="0" w:lastRow="0" w:firstColumn="1" w:lastColumn="0" w:oddVBand="0" w:evenVBand="0" w:oddHBand="0" w:evenHBand="0" w:firstRowFirstColumn="0" w:firstRowLastColumn="0" w:lastRowFirstColumn="0" w:lastRowLastColumn="0"/>
            <w:tcW w:w="2037" w:type="dxa"/>
          </w:tcPr>
          <w:p w:rsidR="00C07E5A" w:rsidRPr="00563A94" w:rsidRDefault="00C07E5A" w:rsidP="001B5F62">
            <w:pPr>
              <w:jc w:val="both"/>
              <w:rPr>
                <w:b w:val="0"/>
              </w:rPr>
            </w:pPr>
            <w:r w:rsidRPr="00563A94">
              <w:rPr>
                <w:b w:val="0"/>
              </w:rPr>
              <w:t>topography.nc</w:t>
            </w:r>
          </w:p>
        </w:tc>
        <w:tc>
          <w:tcPr>
            <w:tcW w:w="2037" w:type="dxa"/>
          </w:tcPr>
          <w:p w:rsidR="00C07E5A" w:rsidRDefault="0098045F" w:rsidP="001B5F62">
            <w:pPr>
              <w:jc w:val="both"/>
              <w:cnfStyle w:val="000000000000" w:firstRow="0" w:lastRow="0" w:firstColumn="0" w:lastColumn="0" w:oddVBand="0" w:evenVBand="0" w:oddHBand="0" w:evenHBand="0" w:firstRowFirstColumn="0" w:firstRowLastColumn="0" w:lastRowFirstColumn="0" w:lastRowLastColumn="0"/>
            </w:pPr>
            <w:r>
              <w:t>TOPOGRAPHY</w:t>
            </w:r>
          </w:p>
        </w:tc>
        <w:tc>
          <w:tcPr>
            <w:tcW w:w="2038" w:type="dxa"/>
          </w:tcPr>
          <w:p w:rsidR="00C07E5A" w:rsidRDefault="00B928BC" w:rsidP="001B5F62">
            <w:pPr>
              <w:jc w:val="both"/>
              <w:cnfStyle w:val="000000000000" w:firstRow="0" w:lastRow="0" w:firstColumn="0" w:lastColumn="0" w:oddVBand="0" w:evenVBand="0" w:oddHBand="0" w:evenHBand="0" w:firstRowFirstColumn="0" w:firstRowLastColumn="0" w:lastRowFirstColumn="0" w:lastRowLastColumn="0"/>
            </w:pPr>
            <w:r>
              <w:t>Float</w:t>
            </w:r>
          </w:p>
        </w:tc>
        <w:tc>
          <w:tcPr>
            <w:tcW w:w="2038" w:type="dxa"/>
          </w:tcPr>
          <w:p w:rsidR="00C07E5A" w:rsidRDefault="00DB7041" w:rsidP="001B5F62">
            <w:pPr>
              <w:jc w:val="both"/>
              <w:cnfStyle w:val="000000000000" w:firstRow="0" w:lastRow="0" w:firstColumn="0" w:lastColumn="0" w:oddVBand="0" w:evenVBand="0" w:oddHBand="0" w:evenHBand="0" w:firstRowFirstColumn="0" w:firstRowLastColumn="0" w:lastRowFirstColumn="0" w:lastRowLastColumn="0"/>
            </w:pPr>
            <w:r>
              <w:t>-</w:t>
            </w:r>
          </w:p>
        </w:tc>
        <w:tc>
          <w:tcPr>
            <w:tcW w:w="2038" w:type="dxa"/>
          </w:tcPr>
          <w:p w:rsidR="00C07E5A" w:rsidRDefault="00DB7041" w:rsidP="001B5F62">
            <w:pPr>
              <w:jc w:val="both"/>
              <w:cnfStyle w:val="000000000000" w:firstRow="0" w:lastRow="0" w:firstColumn="0" w:lastColumn="0" w:oddVBand="0" w:evenVBand="0" w:oddHBand="0" w:evenHBand="0" w:firstRowFirstColumn="0" w:firstRowLastColumn="0" w:lastRowFirstColumn="0" w:lastRowLastColumn="0"/>
            </w:pPr>
            <w:r>
              <w:t>-9999</w:t>
            </w:r>
          </w:p>
        </w:tc>
      </w:tr>
    </w:tbl>
    <w:p w:rsidR="00C07E5A" w:rsidRPr="00C07E5A" w:rsidRDefault="00AE2992" w:rsidP="00AE2992">
      <w:pPr>
        <w:pStyle w:val="Caption"/>
      </w:pPr>
      <w:bookmarkStart w:id="44" w:name="_Ref418514304"/>
      <w:proofErr w:type="gramStart"/>
      <w:r w:rsidRPr="00691754">
        <w:t xml:space="preserve">Table </w:t>
      </w:r>
      <w:fldSimple w:instr=" SEQ Table \* ARABIC ">
        <w:r w:rsidR="00922B26">
          <w:rPr>
            <w:noProof/>
          </w:rPr>
          <w:t>5</w:t>
        </w:r>
      </w:fldSimple>
      <w:bookmarkEnd w:id="44"/>
      <w:r w:rsidRPr="00691754">
        <w:t>.</w:t>
      </w:r>
      <w:proofErr w:type="gramEnd"/>
      <w:r w:rsidRPr="00691754">
        <w:t xml:space="preserve"> </w:t>
      </w:r>
      <w:proofErr w:type="gramStart"/>
      <w:r w:rsidRPr="00691754">
        <w:t xml:space="preserve">Output grids </w:t>
      </w:r>
      <w:r w:rsidR="002E2152" w:rsidRPr="00691754">
        <w:t xml:space="preserve">and data types </w:t>
      </w:r>
      <w:r w:rsidRPr="00691754">
        <w:t xml:space="preserve">from </w:t>
      </w:r>
      <w:proofErr w:type="spellStart"/>
      <w:r w:rsidRPr="00691754">
        <w:t>ProcessGeogridFile</w:t>
      </w:r>
      <w:proofErr w:type="spellEnd"/>
      <w:r w:rsidR="002E2152" w:rsidRPr="00691754">
        <w:t xml:space="preserve"> tool</w:t>
      </w:r>
      <w:r w:rsidRPr="00691754">
        <w:t>.</w:t>
      </w:r>
      <w:proofErr w:type="gramEnd"/>
    </w:p>
    <w:p w:rsidR="00831D58" w:rsidRDefault="00831D58" w:rsidP="00831D58">
      <w:pPr>
        <w:pStyle w:val="Heading2"/>
      </w:pPr>
      <w:bookmarkStart w:id="45" w:name="_Toc420507069"/>
      <w:r>
        <w:t>Log File</w:t>
      </w:r>
      <w:bookmarkEnd w:id="45"/>
    </w:p>
    <w:p w:rsidR="00DE290B" w:rsidRDefault="00DE290B" w:rsidP="00072E90">
      <w:pPr>
        <w:jc w:val="both"/>
      </w:pPr>
      <w:r>
        <w:t xml:space="preserve">A log file is initiated using the filename provided to the </w:t>
      </w:r>
      <w:r w:rsidR="004C342C">
        <w:t>‘</w:t>
      </w:r>
      <w:r>
        <w:t>Output ZIP File</w:t>
      </w:r>
      <w:r w:rsidR="004C342C">
        <w:t>’</w:t>
      </w:r>
      <w:r>
        <w:t xml:space="preserve"> parameter of the pre-processing tool. This log file collects all messages provided by the tool during execution and writes them to an ASCII file in the same directory as the output Zip archive, with the ‘.log’ extension appended to the archive filename. If the tool fails to execute successfully, however, the log file will not be completed. In this case, consult the </w:t>
      </w:r>
      <w:proofErr w:type="spellStart"/>
      <w:r>
        <w:t>geoprocessing</w:t>
      </w:r>
      <w:proofErr w:type="spellEnd"/>
      <w:r>
        <w:t xml:space="preserve"> ‘Results’ tab in ArcMap or </w:t>
      </w:r>
      <w:proofErr w:type="spellStart"/>
      <w:r>
        <w:t>ArcCatalog</w:t>
      </w:r>
      <w:proofErr w:type="spellEnd"/>
      <w:r>
        <w:t xml:space="preserve"> for more information</w:t>
      </w:r>
      <w:r w:rsidR="002A1050">
        <w:t xml:space="preserve"> (</w:t>
      </w:r>
      <w:r w:rsidR="002A1050">
        <w:fldChar w:fldCharType="begin"/>
      </w:r>
      <w:r w:rsidR="002A1050">
        <w:instrText xml:space="preserve"> REF _Ref416964382 \h </w:instrText>
      </w:r>
      <w:r w:rsidR="002A1050">
        <w:fldChar w:fldCharType="separate"/>
      </w:r>
      <w:r w:rsidR="00922B26">
        <w:t xml:space="preserve">Figure </w:t>
      </w:r>
      <w:r w:rsidR="00922B26">
        <w:rPr>
          <w:noProof/>
        </w:rPr>
        <w:t>9</w:t>
      </w:r>
      <w:r w:rsidR="002A1050">
        <w:fldChar w:fldCharType="end"/>
      </w:r>
      <w:r w:rsidR="002A1050">
        <w:t>)</w:t>
      </w:r>
      <w:r>
        <w:t>.</w:t>
      </w:r>
    </w:p>
    <w:p w:rsidR="002A1050" w:rsidRDefault="00666818" w:rsidP="002A1050">
      <w:pPr>
        <w:jc w:val="center"/>
      </w:pPr>
      <w:r>
        <w:rPr>
          <w:noProof/>
        </w:rPr>
        <w:lastRenderedPageBreak/>
        <w:drawing>
          <wp:inline distT="0" distB="0" distL="0" distR="0" wp14:anchorId="043E2DBB" wp14:editId="606D1E06">
            <wp:extent cx="3803904" cy="2825496"/>
            <wp:effectExtent l="0" t="0" r="635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803904" cy="2825496"/>
                    </a:xfrm>
                    <a:prstGeom prst="rect">
                      <a:avLst/>
                    </a:prstGeom>
                    <a:noFill/>
                    <a:ln>
                      <a:noFill/>
                    </a:ln>
                  </pic:spPr>
                </pic:pic>
              </a:graphicData>
            </a:graphic>
          </wp:inline>
        </w:drawing>
      </w:r>
    </w:p>
    <w:p w:rsidR="002A1050" w:rsidRDefault="002A1050" w:rsidP="002A1050">
      <w:pPr>
        <w:pStyle w:val="Caption"/>
      </w:pPr>
      <w:bookmarkStart w:id="46" w:name="_Ref416964382"/>
      <w:proofErr w:type="gramStart"/>
      <w:r>
        <w:t xml:space="preserve">Figure </w:t>
      </w:r>
      <w:fldSimple w:instr=" SEQ Figure \* ARABIC ">
        <w:r w:rsidR="00922B26">
          <w:rPr>
            <w:noProof/>
          </w:rPr>
          <w:t>9</w:t>
        </w:r>
      </w:fldSimple>
      <w:bookmarkEnd w:id="46"/>
      <w:r>
        <w:t>.</w:t>
      </w:r>
      <w:proofErr w:type="gramEnd"/>
      <w:r>
        <w:t xml:space="preserve"> </w:t>
      </w:r>
      <w:r w:rsidR="00181285">
        <w:t>M</w:t>
      </w:r>
      <w:r>
        <w:t xml:space="preserve">essages returned by </w:t>
      </w:r>
      <w:r w:rsidR="00181285">
        <w:t xml:space="preserve">the </w:t>
      </w:r>
      <w:proofErr w:type="spellStart"/>
      <w:r w:rsidR="00181285">
        <w:t>ExportGrid</w:t>
      </w:r>
      <w:proofErr w:type="spellEnd"/>
      <w:r>
        <w:t xml:space="preserve"> tool </w:t>
      </w:r>
      <w:r w:rsidR="00181285">
        <w:t xml:space="preserve">as </w:t>
      </w:r>
      <w:r>
        <w:t>viewed in the ‘Results’ tab of ArcMap.</w:t>
      </w:r>
    </w:p>
    <w:p w:rsidR="00831D58" w:rsidRDefault="0006227E" w:rsidP="00831D58">
      <w:pPr>
        <w:pStyle w:val="Heading2"/>
      </w:pPr>
      <w:bookmarkStart w:id="47" w:name="_Toc420507070"/>
      <w:r>
        <w:t>Preparing the WRF-Hydro ‘</w:t>
      </w:r>
      <w:r w:rsidR="007E22D0">
        <w:t>routing</w:t>
      </w:r>
      <w:r>
        <w:t xml:space="preserve"> stack’</w:t>
      </w:r>
      <w:r w:rsidR="007A3713">
        <w:t xml:space="preserve"> file</w:t>
      </w:r>
      <w:bookmarkEnd w:id="47"/>
    </w:p>
    <w:p w:rsidR="007E674E" w:rsidRDefault="005D2913" w:rsidP="00072E90">
      <w:pPr>
        <w:jc w:val="both"/>
      </w:pPr>
      <w:r>
        <w:t>The output files from the WRF-Hydro GIS pre-processing tool are intended to a) produce the required set of routing grids necessary to run WRF-Hydro, and b) assist in the GIS processing, visualization, and analysis of data related to the WRF-Hydro configuration.</w:t>
      </w:r>
      <w:r w:rsidR="0033593C">
        <w:t xml:space="preserve"> </w:t>
      </w:r>
      <w:r w:rsidR="007E22D0">
        <w:t>Thus, the output archive</w:t>
      </w:r>
      <w:r w:rsidR="007E674E">
        <w:t xml:space="preserve"> from ‘</w:t>
      </w:r>
      <w:proofErr w:type="spellStart"/>
      <w:r w:rsidR="007E674E">
        <w:t>ProcessGeogridFile</w:t>
      </w:r>
      <w:proofErr w:type="spellEnd"/>
      <w:r w:rsidR="007E674E">
        <w:t>’</w:t>
      </w:r>
      <w:r w:rsidR="007E22D0">
        <w:t xml:space="preserve"> contains files that will compose the final ‘routing stack’ as well as additional data. </w:t>
      </w:r>
      <w:r w:rsidR="003F709B">
        <w:t xml:space="preserve">It is here that the user may substitute any custom grids they </w:t>
      </w:r>
      <w:r w:rsidR="008D4801">
        <w:t>have</w:t>
      </w:r>
      <w:r w:rsidR="004B6EBB">
        <w:t xml:space="preserve">. </w:t>
      </w:r>
      <w:r w:rsidR="00CB5717">
        <w:t>See ‘</w:t>
      </w:r>
      <w:r w:rsidR="00CB5717">
        <w:fldChar w:fldCharType="begin"/>
      </w:r>
      <w:r w:rsidR="00CB5717">
        <w:instrText xml:space="preserve"> REF _Ref416964751 \r \h </w:instrText>
      </w:r>
      <w:r w:rsidR="00CB5717">
        <w:fldChar w:fldCharType="separate"/>
      </w:r>
      <w:r w:rsidR="00922B26">
        <w:t>6.3.2</w:t>
      </w:r>
      <w:r w:rsidR="00CB5717">
        <w:fldChar w:fldCharType="end"/>
      </w:r>
      <w:r w:rsidR="00CB5717">
        <w:t xml:space="preserve"> </w:t>
      </w:r>
      <w:r w:rsidR="00CB5717">
        <w:fldChar w:fldCharType="begin"/>
      </w:r>
      <w:r w:rsidR="00CB5717">
        <w:instrText xml:space="preserve"> REF _Ref416964751 \h </w:instrText>
      </w:r>
      <w:r w:rsidR="00CB5717">
        <w:fldChar w:fldCharType="separate"/>
      </w:r>
      <w:r w:rsidR="00922B26">
        <w:t>Using alternate grids in WRF-Hydro</w:t>
      </w:r>
      <w:r w:rsidR="00CB5717">
        <w:fldChar w:fldCharType="end"/>
      </w:r>
      <w:r w:rsidR="00CB5717">
        <w:t xml:space="preserve"> ’ for more information on this option.</w:t>
      </w:r>
    </w:p>
    <w:p w:rsidR="005D2913" w:rsidRPr="005D2913" w:rsidRDefault="007E674E" w:rsidP="00072E90">
      <w:pPr>
        <w:jc w:val="both"/>
      </w:pPr>
      <w:r>
        <w:t xml:space="preserve">Note: </w:t>
      </w:r>
      <w:r w:rsidR="0033593C">
        <w:t xml:space="preserve">Additional steps are necessary before running WRF-Hydro, including concatenation of all </w:t>
      </w:r>
      <w:proofErr w:type="spellStart"/>
      <w:r w:rsidR="0033593C">
        <w:t>netCDF</w:t>
      </w:r>
      <w:proofErr w:type="spellEnd"/>
      <w:r w:rsidR="0033593C">
        <w:t xml:space="preserve"> routing grid variables into one ‘routing stack’ </w:t>
      </w:r>
      <w:proofErr w:type="spellStart"/>
      <w:r>
        <w:t>netCDF</w:t>
      </w:r>
      <w:proofErr w:type="spellEnd"/>
      <w:r w:rsidR="0033593C">
        <w:t xml:space="preserve"> file.</w:t>
      </w:r>
    </w:p>
    <w:p w:rsidR="00266A87" w:rsidRPr="00266A87" w:rsidRDefault="0006227E" w:rsidP="00266A87">
      <w:pPr>
        <w:pStyle w:val="Heading3"/>
      </w:pPr>
      <w:r>
        <w:t xml:space="preserve">Grid concatenation: </w:t>
      </w:r>
      <w:r w:rsidR="00732883">
        <w:t>n</w:t>
      </w:r>
      <w:r w:rsidR="00266A87">
        <w:t>cks_file_concatenator.sh</w:t>
      </w:r>
    </w:p>
    <w:p w:rsidR="00CD0A42" w:rsidRDefault="00831D58" w:rsidP="00B2348D">
      <w:pPr>
        <w:ind w:left="720"/>
        <w:jc w:val="both"/>
      </w:pPr>
      <w:r>
        <w:t>WRF-Hydro expects all of the routing grids c</w:t>
      </w:r>
      <w:r w:rsidR="008577F2">
        <w:t xml:space="preserve">reated above to be in a single </w:t>
      </w:r>
      <w:proofErr w:type="spellStart"/>
      <w:r w:rsidR="008577F2">
        <w:t>n</w:t>
      </w:r>
      <w:r>
        <w:t>etCDF</w:t>
      </w:r>
      <w:proofErr w:type="spellEnd"/>
      <w:r>
        <w:t xml:space="preserve"> file</w:t>
      </w:r>
      <w:r w:rsidR="005E529B">
        <w:t xml:space="preserve"> with one variable for each grid</w:t>
      </w:r>
      <w:r>
        <w:t xml:space="preserve">. Therefore the individual data files </w:t>
      </w:r>
      <w:r w:rsidR="005E529B">
        <w:t>must</w:t>
      </w:r>
      <w:r>
        <w:t xml:space="preserve"> be co</w:t>
      </w:r>
      <w:r w:rsidR="005E529B">
        <w:t>ncatenated</w:t>
      </w:r>
      <w:r>
        <w:t xml:space="preserve">. </w:t>
      </w:r>
      <w:r w:rsidR="007E22D0">
        <w:t>There is no way to do this in ArcGIS. Concatenation</w:t>
      </w:r>
      <w:r>
        <w:t xml:space="preserve"> is done us</w:t>
      </w:r>
      <w:r w:rsidR="001C566F">
        <w:t>ing</w:t>
      </w:r>
      <w:r>
        <w:t xml:space="preserve"> a she</w:t>
      </w:r>
      <w:r w:rsidR="008577F2">
        <w:t>ll script which calls several ‘</w:t>
      </w:r>
      <w:proofErr w:type="spellStart"/>
      <w:r w:rsidR="008577F2">
        <w:t>n</w:t>
      </w:r>
      <w:r>
        <w:t>etCDF</w:t>
      </w:r>
      <w:proofErr w:type="spellEnd"/>
      <w:r>
        <w:t xml:space="preserve"> com</w:t>
      </w:r>
      <w:r w:rsidR="001C566F">
        <w:t>mand-line operators’ (NCO</w:t>
      </w:r>
      <w:r>
        <w:t xml:space="preserve"> commands). The script is called ‘</w:t>
      </w:r>
      <w:r w:rsidRPr="00C10F69">
        <w:t>ncks_file_concatenator.sh</w:t>
      </w:r>
      <w:r>
        <w:t xml:space="preserve">’ and it is </w:t>
      </w:r>
      <w:r w:rsidRPr="0036359E">
        <w:t xml:space="preserve">included in the tool ZIP </w:t>
      </w:r>
      <w:r w:rsidR="00CD0487">
        <w:t>archive</w:t>
      </w:r>
      <w:r>
        <w:t>. This script must be run under the LINUX/UNIX environment. Therefore users need to copy this script and the Zip</w:t>
      </w:r>
      <w:r w:rsidR="009B5A61">
        <w:t xml:space="preserve"> archive </w:t>
      </w:r>
      <w:r>
        <w:t>to a common directory, unpack and run the script. Th</w:t>
      </w:r>
      <w:r w:rsidR="008577F2">
        <w:t xml:space="preserve">e script will produce a single </w:t>
      </w:r>
      <w:proofErr w:type="spellStart"/>
      <w:r w:rsidR="008577F2">
        <w:t>n</w:t>
      </w:r>
      <w:r>
        <w:t>etCDF</w:t>
      </w:r>
      <w:proofErr w:type="spellEnd"/>
      <w:r>
        <w:t xml:space="preserve"> file with the necessary data layers.</w:t>
      </w:r>
      <w:r w:rsidR="0014224A">
        <w:t xml:space="preserve"> </w:t>
      </w:r>
    </w:p>
    <w:p w:rsidR="00BA1B32" w:rsidRDefault="00AC7A80" w:rsidP="00BA1B32">
      <w:pPr>
        <w:pStyle w:val="Heading3"/>
      </w:pPr>
      <w:bookmarkStart w:id="48" w:name="_Ref416964751"/>
      <w:r>
        <w:t>Using</w:t>
      </w:r>
      <w:r w:rsidR="00BA1B32">
        <w:t xml:space="preserve"> alternate grids in WRF-Hydro</w:t>
      </w:r>
      <w:bookmarkEnd w:id="48"/>
    </w:p>
    <w:p w:rsidR="00AF4A05" w:rsidRDefault="00BA1B32" w:rsidP="00AF4A05">
      <w:pPr>
        <w:ind w:left="720"/>
        <w:jc w:val="both"/>
      </w:pPr>
      <w:r>
        <w:t xml:space="preserve">The </w:t>
      </w:r>
      <w:r w:rsidR="002C2449">
        <w:t>‘</w:t>
      </w:r>
      <w:proofErr w:type="spellStart"/>
      <w:r w:rsidR="002C2449">
        <w:t>ProcessGeogridFile</w:t>
      </w:r>
      <w:proofErr w:type="spellEnd"/>
      <w:r w:rsidR="002C2449">
        <w:t>’</w:t>
      </w:r>
      <w:r>
        <w:t xml:space="preserve"> tool will create all </w:t>
      </w:r>
      <w:r w:rsidR="002C2449">
        <w:t xml:space="preserve">of </w:t>
      </w:r>
      <w:r>
        <w:t>the necessary grids for WRF-Hydro. There may be instances, however, when a user wish</w:t>
      </w:r>
      <w:r w:rsidR="00AF4A05">
        <w:t>es</w:t>
      </w:r>
      <w:r>
        <w:t xml:space="preserve"> to </w:t>
      </w:r>
      <w:r w:rsidR="00AF4A05">
        <w:t>use</w:t>
      </w:r>
      <w:r>
        <w:t xml:space="preserve"> an alternate grid. An example is</w:t>
      </w:r>
      <w:r w:rsidR="008D4801">
        <w:t xml:space="preserve"> provided </w:t>
      </w:r>
      <w:r w:rsidR="008D4801">
        <w:lastRenderedPageBreak/>
        <w:t>for using a spatially varying ‘</w:t>
      </w:r>
      <w:proofErr w:type="spellStart"/>
      <w:r w:rsidR="008D4801">
        <w:t>ovroughrtfac</w:t>
      </w:r>
      <w:proofErr w:type="spellEnd"/>
      <w:r w:rsidR="008D4801">
        <w:t>’ grid. Rather than using the static, single value</w:t>
      </w:r>
      <w:r>
        <w:t xml:space="preserve"> version of the </w:t>
      </w:r>
      <w:r w:rsidR="008D4801">
        <w:t>‘OVROUGHRTFAC.nc’</w:t>
      </w:r>
      <w:r>
        <w:t xml:space="preserve"> grid</w:t>
      </w:r>
      <w:r w:rsidR="008D4801">
        <w:t xml:space="preserve"> given by ‘</w:t>
      </w:r>
      <w:proofErr w:type="spellStart"/>
      <w:r w:rsidR="008D4801">
        <w:t>ProcessGeogridFile</w:t>
      </w:r>
      <w:proofErr w:type="spellEnd"/>
      <w:r w:rsidR="008D4801">
        <w:t>’, the user may wish to use an alternate grid</w:t>
      </w:r>
      <w:r>
        <w:t>.</w:t>
      </w:r>
      <w:r w:rsidR="00D33E02">
        <w:t xml:space="preserve"> </w:t>
      </w:r>
      <w:r w:rsidR="00BB3B03">
        <w:t xml:space="preserve">If the desired grid is formatted to have the same dimensions, extent, and </w:t>
      </w:r>
      <w:proofErr w:type="spellStart"/>
      <w:r w:rsidR="00BB3B03">
        <w:t>cellsize</w:t>
      </w:r>
      <w:proofErr w:type="spellEnd"/>
      <w:r w:rsidR="00BB3B03">
        <w:t xml:space="preserve"> as the routing grid, it may be used in exchange for </w:t>
      </w:r>
      <w:r w:rsidR="00AF4A05">
        <w:t>the</w:t>
      </w:r>
      <w:r w:rsidR="00BB3B03">
        <w:t xml:space="preserve"> grids provided by the </w:t>
      </w:r>
      <w:r w:rsidR="00AF4A05">
        <w:t>‘</w:t>
      </w:r>
      <w:proofErr w:type="spellStart"/>
      <w:r w:rsidR="00AF4A05">
        <w:t>ProcessGeogridFile</w:t>
      </w:r>
      <w:proofErr w:type="spellEnd"/>
      <w:r w:rsidR="00AF4A05">
        <w:t>’ tool as long as</w:t>
      </w:r>
      <w:r w:rsidR="00BB3B03">
        <w:t xml:space="preserve"> it has the same filename</w:t>
      </w:r>
      <w:r w:rsidR="00AF4A05">
        <w:t>, extension,</w:t>
      </w:r>
      <w:r w:rsidR="00BB3B03">
        <w:t xml:space="preserve"> </w:t>
      </w:r>
      <w:r w:rsidR="00BD297F">
        <w:t xml:space="preserve">dimensions </w:t>
      </w:r>
      <w:r w:rsidR="00BB3B03">
        <w:t>an</w:t>
      </w:r>
      <w:r w:rsidR="00FF5394">
        <w:t>d variable name as the corresponding grid that is being replaced.</w:t>
      </w:r>
      <w:r w:rsidR="00114207">
        <w:t xml:space="preserve"> Simply substitute the replacement grid and run ‘ncks_file_concatenator.sh’ to create the routing grid stack </w:t>
      </w:r>
      <w:proofErr w:type="spellStart"/>
      <w:r w:rsidR="00114207">
        <w:t>netCDF</w:t>
      </w:r>
      <w:proofErr w:type="spellEnd"/>
      <w:r w:rsidR="00114207">
        <w:t xml:space="preserve"> file for running WRF-Hydro. </w:t>
      </w:r>
    </w:p>
    <w:p w:rsidR="00C7654F" w:rsidRPr="00212A42" w:rsidRDefault="00114207" w:rsidP="00212A42">
      <w:pPr>
        <w:ind w:left="720"/>
        <w:jc w:val="both"/>
      </w:pPr>
      <w:r>
        <w:t>Note: replacement of certain grids may affect the model behavior.</w:t>
      </w:r>
      <w:r w:rsidR="00F07485">
        <w:t xml:space="preserve"> For example, substituting the GEOGRID ‘</w:t>
      </w:r>
      <w:proofErr w:type="spellStart"/>
      <w:r w:rsidR="00F07485">
        <w:t>landuse</w:t>
      </w:r>
      <w:proofErr w:type="spellEnd"/>
      <w:r w:rsidR="00F07485">
        <w:t>’ or ‘</w:t>
      </w:r>
      <w:proofErr w:type="spellStart"/>
      <w:r w:rsidR="00F07485">
        <w:t>landmask</w:t>
      </w:r>
      <w:proofErr w:type="spellEnd"/>
      <w:r w:rsidR="00F07485">
        <w:t>’ variable will affect model behavior if the ‘topography’ variable does not respect the new layers. For example, the model may produce erroneous results or fail to run if there is no elevation gradient (or a negative slope) between areas classified as ‘land’ and ‘ocean’. Be sure that areas with elevation above 0 correspond only with ‘land’ grid cells from the coarse grid ‘LANDMASK’ variable in the GEIGRID file.</w:t>
      </w:r>
      <w:r w:rsidR="00212A42">
        <w:t xml:space="preserve"> This must be done because the model cannot route water through areas classified as ocean in the LANDMASK.</w:t>
      </w:r>
    </w:p>
    <w:p w:rsidR="00F51630" w:rsidRDefault="003118A1" w:rsidP="00F51630">
      <w:pPr>
        <w:pStyle w:val="Heading1"/>
      </w:pPr>
      <w:bookmarkStart w:id="49" w:name="_Ref416955801"/>
      <w:bookmarkStart w:id="50" w:name="_Ref416955912"/>
      <w:bookmarkStart w:id="51" w:name="_Ref416955929"/>
      <w:bookmarkStart w:id="52" w:name="_Ref416955949"/>
      <w:bookmarkStart w:id="53" w:name="_Toc420507071"/>
      <w:r>
        <w:t>Other utilities</w:t>
      </w:r>
      <w:bookmarkEnd w:id="49"/>
      <w:bookmarkEnd w:id="50"/>
      <w:bookmarkEnd w:id="51"/>
      <w:bookmarkEnd w:id="52"/>
      <w:bookmarkEnd w:id="53"/>
    </w:p>
    <w:p w:rsidR="00F51630" w:rsidRPr="00F51630" w:rsidRDefault="00F51630" w:rsidP="00F51630">
      <w:r>
        <w:t>In addition to the main ‘</w:t>
      </w:r>
      <w:proofErr w:type="spellStart"/>
      <w:r>
        <w:t>ProcessGeogridFile</w:t>
      </w:r>
      <w:proofErr w:type="spellEnd"/>
      <w:r>
        <w:t xml:space="preserve">’ script, other script tools are provided in the ‘Utilities’ toolset </w:t>
      </w:r>
      <w:r w:rsidR="00C245AA">
        <w:t>(</w:t>
      </w:r>
      <w:r w:rsidR="00C245AA">
        <w:fldChar w:fldCharType="begin"/>
      </w:r>
      <w:r w:rsidR="00C245AA">
        <w:instrText xml:space="preserve"> REF _Ref416965361 \h </w:instrText>
      </w:r>
      <w:r w:rsidR="00C245AA">
        <w:fldChar w:fldCharType="separate"/>
      </w:r>
      <w:r w:rsidR="00922B26">
        <w:t xml:space="preserve">Figure </w:t>
      </w:r>
      <w:r w:rsidR="00922B26">
        <w:rPr>
          <w:noProof/>
        </w:rPr>
        <w:t>10</w:t>
      </w:r>
      <w:r w:rsidR="00C245AA">
        <w:fldChar w:fldCharType="end"/>
      </w:r>
      <w:r w:rsidR="00C245AA">
        <w:t xml:space="preserve">) </w:t>
      </w:r>
      <w:r>
        <w:t>of the WRF-Hydro GIS pre-processing toolbox. Below is a description of each utility.</w:t>
      </w:r>
    </w:p>
    <w:p w:rsidR="00F51630" w:rsidRPr="00F51630" w:rsidRDefault="001B2F1C" w:rsidP="00164993">
      <w:pPr>
        <w:jc w:val="center"/>
      </w:pPr>
      <w:r>
        <w:rPr>
          <w:noProof/>
        </w:rPr>
        <mc:AlternateContent>
          <mc:Choice Requires="wps">
            <w:drawing>
              <wp:anchor distT="0" distB="0" distL="114300" distR="114300" simplePos="0" relativeHeight="251659264" behindDoc="0" locked="0" layoutInCell="1" allowOverlap="1" wp14:anchorId="5525A3C5" wp14:editId="2008A35F">
                <wp:simplePos x="0" y="0"/>
                <wp:positionH relativeFrom="column">
                  <wp:posOffset>2333589</wp:posOffset>
                </wp:positionH>
                <wp:positionV relativeFrom="paragraph">
                  <wp:posOffset>657896</wp:posOffset>
                </wp:positionV>
                <wp:extent cx="1714982" cy="992038"/>
                <wp:effectExtent l="0" t="0" r="19050" b="17780"/>
                <wp:wrapNone/>
                <wp:docPr id="12" name="Rectangle 12"/>
                <wp:cNvGraphicFramePr/>
                <a:graphic xmlns:a="http://schemas.openxmlformats.org/drawingml/2006/main">
                  <a:graphicData uri="http://schemas.microsoft.com/office/word/2010/wordprocessingShape">
                    <wps:wsp>
                      <wps:cNvSpPr/>
                      <wps:spPr>
                        <a:xfrm>
                          <a:off x="0" y="0"/>
                          <a:ext cx="1714982" cy="992038"/>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11CCC" w:rsidRDefault="00C11CCC" w:rsidP="001B2F1C">
                            <w:pPr>
                              <w:rPr>
                                <w:rFonts w:eastAsia="Times New Roman"/>
                              </w:rPr>
                            </w:pPr>
                          </w:p>
                        </w:txbxContent>
                      </wps:txbx>
                      <wps:bodyPr rtlCol="0" anchor="ctr">
                        <a:noAutofit/>
                      </wps:bodyPr>
                    </wps:wsp>
                  </a:graphicData>
                </a:graphic>
                <wp14:sizeRelV relativeFrom="margin">
                  <wp14:pctHeight>0</wp14:pctHeight>
                </wp14:sizeRelV>
              </wp:anchor>
            </w:drawing>
          </mc:Choice>
          <mc:Fallback>
            <w:pict>
              <v:rect id="Rectangle 12" o:spid="_x0000_s1041" style="position:absolute;left:0;text-align:left;margin-left:183.75pt;margin-top:51.8pt;width:135.05pt;height:78.1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" filled="f" strokecolor="red" strokeweight="1.5pt">
                <v:textbox>
                  <w:txbxContent>
                    <w:p w:rsidR="00C11CCC" w:rsidRDefault="00C11CCC" w:rsidP="001B2F1C">
                      <w:pPr>
                        <w:rPr>
                          <w:rFonts w:eastAsia="Times New Roman"/>
                        </w:rPr>
                      </w:pPr>
                    </w:p>
                  </w:txbxContent>
                </v:textbox>
              </v:rect>
            </w:pict>
          </mc:Fallback>
        </mc:AlternateContent>
      </w:r>
      <w:r>
        <w:rPr>
          <w:noProof/>
        </w:rPr>
        <w:drawing>
          <wp:inline distT="0" distB="0" distL="0" distR="0" wp14:anchorId="06702F15" wp14:editId="18CAFB9E">
            <wp:extent cx="2294890" cy="16478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294890" cy="1647825"/>
                    </a:xfrm>
                    <a:prstGeom prst="rect">
                      <a:avLst/>
                    </a:prstGeom>
                    <a:noFill/>
                    <a:ln>
                      <a:noFill/>
                    </a:ln>
                  </pic:spPr>
                </pic:pic>
              </a:graphicData>
            </a:graphic>
          </wp:inline>
        </w:drawing>
      </w:r>
    </w:p>
    <w:p w:rsidR="00B63775" w:rsidRPr="00B63775" w:rsidRDefault="00B63775" w:rsidP="00B63775">
      <w:pPr>
        <w:pStyle w:val="Caption"/>
      </w:pPr>
      <w:bookmarkStart w:id="54" w:name="_Ref416965361"/>
      <w:proofErr w:type="gramStart"/>
      <w:r>
        <w:t xml:space="preserve">Figure </w:t>
      </w:r>
      <w:fldSimple w:instr=" SEQ Figure \* ARABIC ">
        <w:r w:rsidR="00922B26">
          <w:rPr>
            <w:noProof/>
          </w:rPr>
          <w:t>10</w:t>
        </w:r>
      </w:fldSimple>
      <w:bookmarkEnd w:id="54"/>
      <w:r>
        <w:t>.</w:t>
      </w:r>
      <w:proofErr w:type="gramEnd"/>
      <w:r>
        <w:t xml:space="preserve"> Utilities </w:t>
      </w:r>
      <w:r w:rsidR="00F51630">
        <w:t>t</w:t>
      </w:r>
      <w:r>
        <w:t xml:space="preserve">oolset as viewed from </w:t>
      </w:r>
      <w:proofErr w:type="spellStart"/>
      <w:r>
        <w:t>ArcCatalog</w:t>
      </w:r>
      <w:proofErr w:type="spellEnd"/>
      <w:r>
        <w:t>.</w:t>
      </w:r>
    </w:p>
    <w:p w:rsidR="00E95B19" w:rsidRDefault="007923E5" w:rsidP="00E95B19">
      <w:pPr>
        <w:pStyle w:val="Heading2"/>
      </w:pPr>
      <w:bookmarkStart w:id="55" w:name="_Toc420507072"/>
      <w:r>
        <w:t>Examining o</w:t>
      </w:r>
      <w:r w:rsidR="00E95B19">
        <w:t>utputs</w:t>
      </w:r>
      <w:bookmarkEnd w:id="55"/>
    </w:p>
    <w:p w:rsidR="005A16E1" w:rsidRDefault="005A16E1" w:rsidP="00DD2FD6">
      <w:pPr>
        <w:jc w:val="both"/>
      </w:pPr>
      <w:r>
        <w:t>The ‘</w:t>
      </w:r>
      <w:proofErr w:type="spellStart"/>
      <w:r>
        <w:t>ExamineOutputs</w:t>
      </w:r>
      <w:proofErr w:type="spellEnd"/>
      <w:r>
        <w:t xml:space="preserve">’ utility script extracts the </w:t>
      </w:r>
      <w:r w:rsidR="008577F2">
        <w:t xml:space="preserve">individual </w:t>
      </w:r>
      <w:r w:rsidR="007439E3">
        <w:t>datasets</w:t>
      </w:r>
      <w:r>
        <w:t xml:space="preserve"> from the ZIP </w:t>
      </w:r>
      <w:r w:rsidR="00736A92">
        <w:t>archive created by ‘</w:t>
      </w:r>
      <w:proofErr w:type="spellStart"/>
      <w:r w:rsidR="00736A92">
        <w:t>ProcessGeogridFile</w:t>
      </w:r>
      <w:proofErr w:type="spellEnd"/>
      <w:r w:rsidR="00736A92">
        <w:t xml:space="preserve">’ </w:t>
      </w:r>
      <w:r>
        <w:t xml:space="preserve">and converts those files to </w:t>
      </w:r>
      <w:r w:rsidR="00400412">
        <w:t xml:space="preserve">formats that are </w:t>
      </w:r>
      <w:r w:rsidR="00E61557">
        <w:t>easily consumed by</w:t>
      </w:r>
      <w:r w:rsidR="00400412">
        <w:t xml:space="preserve"> a Desktop GIS. </w:t>
      </w:r>
      <w:r>
        <w:t xml:space="preserve">Each </w:t>
      </w:r>
      <w:r w:rsidRPr="0066364F">
        <w:rPr>
          <w:i/>
        </w:rPr>
        <w:t>.</w:t>
      </w:r>
      <w:proofErr w:type="spellStart"/>
      <w:r w:rsidRPr="0066364F">
        <w:rPr>
          <w:i/>
        </w:rPr>
        <w:t>nc</w:t>
      </w:r>
      <w:proofErr w:type="spellEnd"/>
      <w:r>
        <w:t xml:space="preserve"> file in the output ZIP archive will be converted to a raster, including the ASCII r</w:t>
      </w:r>
      <w:r w:rsidR="00736A92">
        <w:t>aster ‘</w:t>
      </w:r>
      <w:r>
        <w:t>gw_basns_geogrid.txt</w:t>
      </w:r>
      <w:r w:rsidR="00736A92">
        <w:t>’</w:t>
      </w:r>
      <w:r>
        <w:t xml:space="preserve">. Additional layers, such as </w:t>
      </w:r>
      <w:proofErr w:type="spellStart"/>
      <w:r>
        <w:t>shapefiles</w:t>
      </w:r>
      <w:proofErr w:type="spellEnd"/>
      <w:r>
        <w:t xml:space="preserve"> and tables (</w:t>
      </w:r>
      <w:r w:rsidRPr="00736A92">
        <w:rPr>
          <w:i/>
        </w:rPr>
        <w:t>.TBL</w:t>
      </w:r>
      <w:r>
        <w:t xml:space="preserve">) will be uncompressed. The </w:t>
      </w:r>
      <w:r w:rsidR="00197A6A">
        <w:t xml:space="preserve">‘Input ZIP File’ parameter requires a ZIP archive that is created by the </w:t>
      </w:r>
      <w:r w:rsidR="007439E3">
        <w:t>‘</w:t>
      </w:r>
      <w:proofErr w:type="spellStart"/>
      <w:r w:rsidR="00197A6A">
        <w:t>ProcessGeogridFile</w:t>
      </w:r>
      <w:proofErr w:type="spellEnd"/>
      <w:r w:rsidR="007439E3">
        <w:t>’</w:t>
      </w:r>
      <w:r w:rsidR="00197A6A">
        <w:t xml:space="preserve"> tool. The ‘</w:t>
      </w:r>
      <w:r>
        <w:t>Output Folder</w:t>
      </w:r>
      <w:r w:rsidR="00197A6A">
        <w:t>’</w:t>
      </w:r>
      <w:r>
        <w:t xml:space="preserve"> parameter </w:t>
      </w:r>
      <w:r w:rsidR="00197A6A">
        <w:t>is required and</w:t>
      </w:r>
      <w:r>
        <w:t xml:space="preserve"> should be the name and location of a folder </w:t>
      </w:r>
      <w:r w:rsidR="00197A6A">
        <w:t xml:space="preserve">on disk </w:t>
      </w:r>
      <w:r w:rsidR="00197A6A">
        <w:lastRenderedPageBreak/>
        <w:t xml:space="preserve">that </w:t>
      </w:r>
      <w:r>
        <w:t xml:space="preserve">does not yet exist. </w:t>
      </w:r>
      <w:r w:rsidR="00F75C34">
        <w:t xml:space="preserve">The tool will create the folder, </w:t>
      </w:r>
      <w:r w:rsidR="001A0E41">
        <w:t>de-</w:t>
      </w:r>
      <w:r>
        <w:t xml:space="preserve">compress the </w:t>
      </w:r>
      <w:r w:rsidR="001A0E41">
        <w:t>archive</w:t>
      </w:r>
      <w:r w:rsidR="00F75C34">
        <w:t>,</w:t>
      </w:r>
      <w:r>
        <w:t xml:space="preserve"> </w:t>
      </w:r>
      <w:r w:rsidR="001A0E41">
        <w:t xml:space="preserve">and save converted grids </w:t>
      </w:r>
      <w:r>
        <w:t>to this location.</w:t>
      </w:r>
    </w:p>
    <w:p w:rsidR="004704A3" w:rsidRDefault="004704A3" w:rsidP="00174C3F">
      <w:pPr>
        <w:jc w:val="center"/>
      </w:pPr>
      <w:r w:rsidRPr="004704A3">
        <w:rPr>
          <w:noProof/>
        </w:rPr>
        <w:drawing>
          <wp:inline distT="0" distB="0" distL="0" distR="0" wp14:anchorId="3E239EB6" wp14:editId="778C7C70">
            <wp:extent cx="5893594" cy="1993106"/>
            <wp:effectExtent l="0" t="0" r="0" b="7620"/>
            <wp:docPr id="615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0" name="Picture 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93594" cy="1993106"/>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4704A3" w:rsidRPr="005A16E1" w:rsidRDefault="004704A3" w:rsidP="004704A3">
      <w:pPr>
        <w:pStyle w:val="Caption"/>
      </w:pPr>
      <w:proofErr w:type="gramStart"/>
      <w:r>
        <w:t xml:space="preserve">Figure </w:t>
      </w:r>
      <w:fldSimple w:instr=" SEQ Figure \* ARABIC ">
        <w:r w:rsidR="00922B26">
          <w:rPr>
            <w:noProof/>
          </w:rPr>
          <w:t>11</w:t>
        </w:r>
      </w:fldSimple>
      <w:r>
        <w:t>.</w:t>
      </w:r>
      <w:proofErr w:type="gramEnd"/>
      <w:r>
        <w:t xml:space="preserve"> Dialog box for the </w:t>
      </w:r>
      <w:proofErr w:type="spellStart"/>
      <w:r>
        <w:t>ExamineOutputs</w:t>
      </w:r>
      <w:proofErr w:type="spellEnd"/>
      <w:r>
        <w:t xml:space="preserve"> utility.</w:t>
      </w:r>
    </w:p>
    <w:p w:rsidR="00E95B19" w:rsidRDefault="007923E5" w:rsidP="00E95B19">
      <w:pPr>
        <w:pStyle w:val="Heading2"/>
      </w:pPr>
      <w:bookmarkStart w:id="56" w:name="_Toc420507073"/>
      <w:r>
        <w:t>Exporting a</w:t>
      </w:r>
      <w:r w:rsidR="00E95B19">
        <w:t xml:space="preserve"> grid </w:t>
      </w:r>
      <w:r>
        <w:t xml:space="preserve">raster </w:t>
      </w:r>
      <w:r w:rsidR="00E95B19">
        <w:t xml:space="preserve">from </w:t>
      </w:r>
      <w:r>
        <w:t>a</w:t>
      </w:r>
      <w:r w:rsidR="00E95B19">
        <w:t xml:space="preserve"> GEOGRID </w:t>
      </w:r>
      <w:r w:rsidR="005D4E4B">
        <w:t xml:space="preserve">grid </w:t>
      </w:r>
      <w:r>
        <w:t>variable</w:t>
      </w:r>
      <w:bookmarkEnd w:id="56"/>
    </w:p>
    <w:p w:rsidR="003A7E9B" w:rsidRDefault="005052A8" w:rsidP="00072E90">
      <w:pPr>
        <w:jc w:val="both"/>
      </w:pPr>
      <w:r>
        <w:t>The ‘</w:t>
      </w:r>
      <w:proofErr w:type="spellStart"/>
      <w:r>
        <w:t>ExportGrid</w:t>
      </w:r>
      <w:proofErr w:type="spellEnd"/>
      <w:r>
        <w:t>’ utility takes as input a WRF GEOGRID file</w:t>
      </w:r>
      <w:r w:rsidR="003A7E9B">
        <w:t xml:space="preserve"> (required)</w:t>
      </w:r>
      <w:r>
        <w:t xml:space="preserve">, and </w:t>
      </w:r>
      <w:r w:rsidR="003A7E9B">
        <w:t xml:space="preserve">saves it as </w:t>
      </w:r>
      <w:r>
        <w:t xml:space="preserve">a raster. </w:t>
      </w:r>
      <w:r w:rsidR="007A28B5">
        <w:t xml:space="preserve">This tool allows the user to quickly plot any Mass grid variable in a GIS, with proper </w:t>
      </w:r>
      <w:proofErr w:type="spellStart"/>
      <w:r w:rsidR="007A28B5">
        <w:t>georeferencing</w:t>
      </w:r>
      <w:proofErr w:type="spellEnd"/>
      <w:r w:rsidR="007A28B5">
        <w:t xml:space="preserve">. </w:t>
      </w:r>
      <w:r>
        <w:t>Once a valid GEOGRID file is input, internal tool validation is performed to gather a list of all variables on the Mass grid (: sta</w:t>
      </w:r>
      <w:r w:rsidR="008577F2">
        <w:t xml:space="preserve">gger = </w:t>
      </w:r>
      <w:r w:rsidR="004C342C">
        <w:t>‘</w:t>
      </w:r>
      <w:r w:rsidR="008577F2">
        <w:t>M</w:t>
      </w:r>
      <w:r w:rsidR="004C342C">
        <w:t>’</w:t>
      </w:r>
      <w:r w:rsidR="008577F2">
        <w:t xml:space="preserve">) from a WPS-created </w:t>
      </w:r>
      <w:proofErr w:type="spellStart"/>
      <w:r w:rsidR="008577F2">
        <w:t>n</w:t>
      </w:r>
      <w:r>
        <w:t>etCDF</w:t>
      </w:r>
      <w:proofErr w:type="spellEnd"/>
      <w:r>
        <w:t xml:space="preserve"> GEOGRID file. </w:t>
      </w:r>
      <w:r w:rsidR="00AE2638">
        <w:t>The user must select one of the variables from the ‘Variable Name’ drop-down menu</w:t>
      </w:r>
      <w:r w:rsidR="00621B45">
        <w:t xml:space="preserve"> (</w:t>
      </w:r>
      <w:r w:rsidR="00621B45">
        <w:fldChar w:fldCharType="begin"/>
      </w:r>
      <w:r w:rsidR="00621B45">
        <w:instrText xml:space="preserve"> REF _Ref416965669 \h </w:instrText>
      </w:r>
      <w:r w:rsidR="00621B45">
        <w:fldChar w:fldCharType="separate"/>
      </w:r>
      <w:r w:rsidR="00922B26">
        <w:t xml:space="preserve">Figure </w:t>
      </w:r>
      <w:r w:rsidR="00922B26">
        <w:rPr>
          <w:noProof/>
        </w:rPr>
        <w:t>12</w:t>
      </w:r>
      <w:r w:rsidR="00621B45">
        <w:fldChar w:fldCharType="end"/>
      </w:r>
      <w:r w:rsidR="00621B45">
        <w:t>)</w:t>
      </w:r>
      <w:r w:rsidR="00AE2638">
        <w:t xml:space="preserve">. </w:t>
      </w:r>
      <w:r>
        <w:t>The tool automatically determines the projection based on attribute data within the GEOGRID file</w:t>
      </w:r>
      <w:r w:rsidR="003A7E9B">
        <w:t>.</w:t>
      </w:r>
      <w:r>
        <w:t xml:space="preserve"> See</w:t>
      </w:r>
      <w:r w:rsidR="003A7E9B">
        <w:t xml:space="preserve"> ‘</w:t>
      </w:r>
      <w:r w:rsidR="003A7E9B">
        <w:fldChar w:fldCharType="begin"/>
      </w:r>
      <w:r w:rsidR="003A7E9B">
        <w:instrText xml:space="preserve"> REF _Ref416965597 \r \h </w:instrText>
      </w:r>
      <w:r w:rsidR="003A7E9B">
        <w:fldChar w:fldCharType="separate"/>
      </w:r>
      <w:r w:rsidR="00922B26">
        <w:t>4.1</w:t>
      </w:r>
      <w:r w:rsidR="003A7E9B">
        <w:fldChar w:fldCharType="end"/>
      </w:r>
      <w:r w:rsidR="003A7E9B">
        <w:t xml:space="preserve"> </w:t>
      </w:r>
      <w:r w:rsidR="003A7E9B">
        <w:fldChar w:fldCharType="begin"/>
      </w:r>
      <w:r w:rsidR="003A7E9B">
        <w:instrText xml:space="preserve"> REF _Ref416965599 \h </w:instrText>
      </w:r>
      <w:r w:rsidR="003A7E9B">
        <w:fldChar w:fldCharType="separate"/>
      </w:r>
      <w:r w:rsidR="00922B26">
        <w:t>Coordinate Systems</w:t>
      </w:r>
      <w:r w:rsidR="003A7E9B">
        <w:fldChar w:fldCharType="end"/>
      </w:r>
      <w:r w:rsidR="003A7E9B">
        <w:t>’</w:t>
      </w:r>
      <w:r>
        <w:t xml:space="preserve"> for more information on </w:t>
      </w:r>
      <w:proofErr w:type="spellStart"/>
      <w:r>
        <w:t>georeferencing</w:t>
      </w:r>
      <w:proofErr w:type="spellEnd"/>
      <w:r>
        <w:t xml:space="preserve"> a GEOGRID file.</w:t>
      </w:r>
      <w:r w:rsidR="0054226D">
        <w:t xml:space="preserve"> The required ‘Output Raster’ may be any format of raster supported by ArcGIS. </w:t>
      </w:r>
    </w:p>
    <w:p w:rsidR="00DD2FD6" w:rsidRDefault="0054226D" w:rsidP="00072E90">
      <w:pPr>
        <w:jc w:val="both"/>
      </w:pPr>
      <w:r>
        <w:t xml:space="preserve">Note: during testing, some .TIF format files are created by this tool without </w:t>
      </w:r>
      <w:r w:rsidR="00CE689E">
        <w:t>any</w:t>
      </w:r>
      <w:r>
        <w:t xml:space="preserve"> </w:t>
      </w:r>
      <w:proofErr w:type="spellStart"/>
      <w:r>
        <w:t>georeferencing</w:t>
      </w:r>
      <w:proofErr w:type="spellEnd"/>
      <w:r>
        <w:t xml:space="preserve"> information. </w:t>
      </w:r>
    </w:p>
    <w:p w:rsidR="001A3C18" w:rsidRDefault="001A3C18" w:rsidP="001A3C18">
      <w:pPr>
        <w:jc w:val="center"/>
      </w:pPr>
      <w:r w:rsidRPr="001A3C18">
        <w:rPr>
          <w:noProof/>
        </w:rPr>
        <w:lastRenderedPageBreak/>
        <w:drawing>
          <wp:inline distT="0" distB="0" distL="0" distR="0" wp14:anchorId="638ECA19" wp14:editId="77EC1332">
            <wp:extent cx="4936331" cy="3757613"/>
            <wp:effectExtent l="0" t="0" r="0" b="0"/>
            <wp:docPr id="614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7"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936331" cy="3757613"/>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1A3C18" w:rsidRDefault="001A3C18" w:rsidP="001A3C18">
      <w:pPr>
        <w:pStyle w:val="Caption"/>
      </w:pPr>
      <w:bookmarkStart w:id="57" w:name="_Ref416965669"/>
      <w:proofErr w:type="gramStart"/>
      <w:r>
        <w:t xml:space="preserve">Figure </w:t>
      </w:r>
      <w:fldSimple w:instr=" SEQ Figure \* ARABIC ">
        <w:r w:rsidR="00922B26">
          <w:rPr>
            <w:noProof/>
          </w:rPr>
          <w:t>12</w:t>
        </w:r>
      </w:fldSimple>
      <w:bookmarkEnd w:id="57"/>
      <w:r>
        <w:t>.</w:t>
      </w:r>
      <w:proofErr w:type="gramEnd"/>
      <w:r>
        <w:t xml:space="preserve"> </w:t>
      </w:r>
      <w:proofErr w:type="gramStart"/>
      <w:r>
        <w:t>Dialog box for the</w:t>
      </w:r>
      <w:r w:rsidR="00E86C82">
        <w:t xml:space="preserve"> </w:t>
      </w:r>
      <w:r w:rsidR="00D76887">
        <w:t>’</w:t>
      </w:r>
      <w:proofErr w:type="spellStart"/>
      <w:r>
        <w:t>ExportGrid</w:t>
      </w:r>
      <w:proofErr w:type="spellEnd"/>
      <w:r w:rsidR="00D76887">
        <w:t>’</w:t>
      </w:r>
      <w:r>
        <w:t xml:space="preserve"> utility.</w:t>
      </w:r>
      <w:proofErr w:type="gramEnd"/>
    </w:p>
    <w:p w:rsidR="00E95B19" w:rsidRDefault="00E95B19" w:rsidP="00E95B19">
      <w:pPr>
        <w:pStyle w:val="Heading2"/>
      </w:pPr>
      <w:bookmarkStart w:id="58" w:name="_Toc420507074"/>
      <w:r>
        <w:t xml:space="preserve">Creating a domain extent </w:t>
      </w:r>
      <w:proofErr w:type="spellStart"/>
      <w:r>
        <w:t>shapefile</w:t>
      </w:r>
      <w:bookmarkEnd w:id="58"/>
      <w:proofErr w:type="spellEnd"/>
    </w:p>
    <w:p w:rsidR="008D1430" w:rsidRDefault="009D7ABE" w:rsidP="00072E90">
      <w:pPr>
        <w:jc w:val="both"/>
      </w:pPr>
      <w:r>
        <w:t>The ‘</w:t>
      </w:r>
      <w:proofErr w:type="spellStart"/>
      <w:r>
        <w:t>DomainShapefile</w:t>
      </w:r>
      <w:proofErr w:type="spellEnd"/>
      <w:r>
        <w:t xml:space="preserve">’ utility will create a simple single-feature polygon </w:t>
      </w:r>
      <w:proofErr w:type="spellStart"/>
      <w:r>
        <w:t>shapefile</w:t>
      </w:r>
      <w:proofErr w:type="spellEnd"/>
      <w:r>
        <w:t xml:space="preserve"> using the GEOGRID file as input</w:t>
      </w:r>
      <w:r w:rsidR="00347011">
        <w:t xml:space="preserve"> (required)</w:t>
      </w:r>
      <w:r>
        <w:t xml:space="preserve">. </w:t>
      </w:r>
      <w:r w:rsidR="00BC0D5E">
        <w:t xml:space="preserve">The extent of the grid is determined from the grid dimensions, </w:t>
      </w:r>
      <w:proofErr w:type="spellStart"/>
      <w:r w:rsidR="00BC0D5E">
        <w:t>cellsize</w:t>
      </w:r>
      <w:proofErr w:type="spellEnd"/>
      <w:r w:rsidR="00BC0D5E">
        <w:t xml:space="preserve">, and </w:t>
      </w:r>
      <w:proofErr w:type="spellStart"/>
      <w:r w:rsidR="00BC0D5E">
        <w:t>georeferencing</w:t>
      </w:r>
      <w:proofErr w:type="spellEnd"/>
      <w:r w:rsidR="00BC0D5E">
        <w:t xml:space="preserve"> information, and a polygon is generated </w:t>
      </w:r>
      <w:r w:rsidR="00347011">
        <w:t xml:space="preserve">using </w:t>
      </w:r>
      <w:r w:rsidR="00BC0D5E">
        <w:t xml:space="preserve">the WRF </w:t>
      </w:r>
      <w:r w:rsidR="00347011">
        <w:t>CRS. The geometry is</w:t>
      </w:r>
      <w:r w:rsidR="00BC0D5E">
        <w:t xml:space="preserve"> saved to </w:t>
      </w:r>
      <w:proofErr w:type="spellStart"/>
      <w:r w:rsidR="00BC0D5E">
        <w:t>shapefile</w:t>
      </w:r>
      <w:proofErr w:type="spellEnd"/>
      <w:r w:rsidR="00BC0D5E">
        <w:t xml:space="preserve"> format. This </w:t>
      </w:r>
      <w:proofErr w:type="spellStart"/>
      <w:r w:rsidR="00BC0D5E">
        <w:t>shapefile</w:t>
      </w:r>
      <w:proofErr w:type="spellEnd"/>
      <w:r w:rsidR="00BC0D5E">
        <w:t xml:space="preserve"> may be used, for example, to display the boundary of a WRF domain on a map</w:t>
      </w:r>
      <w:r w:rsidR="00BD7447">
        <w:t xml:space="preserve"> (</w:t>
      </w:r>
      <w:r w:rsidR="00731D7F">
        <w:fldChar w:fldCharType="begin"/>
      </w:r>
      <w:r w:rsidR="00731D7F">
        <w:instrText xml:space="preserve"> REF _Ref416966059 \h </w:instrText>
      </w:r>
      <w:r w:rsidR="00731D7F">
        <w:fldChar w:fldCharType="separate"/>
      </w:r>
      <w:r w:rsidR="00922B26">
        <w:t xml:space="preserve">Figure </w:t>
      </w:r>
      <w:r w:rsidR="00922B26">
        <w:rPr>
          <w:noProof/>
        </w:rPr>
        <w:t>13</w:t>
      </w:r>
      <w:r w:rsidR="00731D7F">
        <w:fldChar w:fldCharType="end"/>
      </w:r>
      <w:r w:rsidR="00BD7447">
        <w:t>)</w:t>
      </w:r>
      <w:r w:rsidR="00BC0D5E">
        <w:t>.</w:t>
      </w:r>
    </w:p>
    <w:p w:rsidR="00BD7447" w:rsidRDefault="00BD7447" w:rsidP="00BD7447">
      <w:pPr>
        <w:keepNext/>
        <w:jc w:val="center"/>
      </w:pPr>
      <w:r>
        <w:rPr>
          <w:noProof/>
        </w:rPr>
        <w:lastRenderedPageBreak/>
        <w:drawing>
          <wp:inline distT="0" distB="0" distL="0" distR="0" wp14:anchorId="36A95781" wp14:editId="198ED0E6">
            <wp:extent cx="4718304" cy="3346704"/>
            <wp:effectExtent l="19050" t="19050" r="25400" b="2540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718304" cy="3346704"/>
                    </a:xfrm>
                    <a:prstGeom prst="rect">
                      <a:avLst/>
                    </a:prstGeom>
                    <a:noFill/>
                    <a:ln w="3175">
                      <a:solidFill>
                        <a:schemeClr val="tx1"/>
                      </a:solidFill>
                    </a:ln>
                  </pic:spPr>
                </pic:pic>
              </a:graphicData>
            </a:graphic>
          </wp:inline>
        </w:drawing>
      </w:r>
    </w:p>
    <w:p w:rsidR="00BD7447" w:rsidRPr="008D1430" w:rsidRDefault="00BD7447" w:rsidP="00BD7447">
      <w:pPr>
        <w:pStyle w:val="Caption"/>
      </w:pPr>
      <w:bookmarkStart w:id="59" w:name="_Ref416966059"/>
      <w:proofErr w:type="gramStart"/>
      <w:r>
        <w:t xml:space="preserve">Figure </w:t>
      </w:r>
      <w:fldSimple w:instr=" SEQ Figure \* ARABIC ">
        <w:r w:rsidR="00922B26">
          <w:rPr>
            <w:noProof/>
          </w:rPr>
          <w:t>13</w:t>
        </w:r>
      </w:fldSimple>
      <w:bookmarkEnd w:id="59"/>
      <w:r>
        <w:t>.</w:t>
      </w:r>
      <w:proofErr w:type="gramEnd"/>
      <w:r>
        <w:t xml:space="preserve"> </w:t>
      </w:r>
      <w:proofErr w:type="gramStart"/>
      <w:r>
        <w:t>Polygon (red) representing the extent of the WRF domain.</w:t>
      </w:r>
      <w:proofErr w:type="gramEnd"/>
    </w:p>
    <w:p w:rsidR="00E95B19" w:rsidRDefault="00E95B19" w:rsidP="00E95B19">
      <w:pPr>
        <w:pStyle w:val="Heading2"/>
      </w:pPr>
      <w:bookmarkStart w:id="60" w:name="_Toc420507075"/>
      <w:r>
        <w:t>Creating a projection definition file from GEOGRID</w:t>
      </w:r>
      <w:bookmarkEnd w:id="60"/>
    </w:p>
    <w:p w:rsidR="00590742" w:rsidRDefault="007E0E8C" w:rsidP="00590742">
      <w:pPr>
        <w:jc w:val="both"/>
      </w:pPr>
      <w:r>
        <w:t xml:space="preserve">The </w:t>
      </w:r>
      <w:r w:rsidR="00F603C8">
        <w:t>‘</w:t>
      </w:r>
      <w:proofErr w:type="spellStart"/>
      <w:r w:rsidR="00F603C8">
        <w:t>ExportPRJ</w:t>
      </w:r>
      <w:proofErr w:type="spellEnd"/>
      <w:r w:rsidR="00F603C8">
        <w:t xml:space="preserve">’ </w:t>
      </w:r>
      <w:r>
        <w:t xml:space="preserve">tool </w:t>
      </w:r>
      <w:r w:rsidR="00590742">
        <w:t xml:space="preserve">takes the WRF </w:t>
      </w:r>
      <w:r>
        <w:t>GEOGRID</w:t>
      </w:r>
      <w:r w:rsidR="00590742">
        <w:t xml:space="preserve"> file as input </w:t>
      </w:r>
      <w:r w:rsidR="00EC6841">
        <w:t xml:space="preserve">(required) </w:t>
      </w:r>
      <w:r w:rsidR="00590742">
        <w:t>and</w:t>
      </w:r>
      <w:r w:rsidR="00590742" w:rsidRPr="00923022">
        <w:t xml:space="preserve"> </w:t>
      </w:r>
      <w:r w:rsidR="00590742">
        <w:t xml:space="preserve">automatically determines the projection based on the global attribute data to produce a </w:t>
      </w:r>
      <w:r w:rsidR="00590742" w:rsidRPr="0067696E">
        <w:rPr>
          <w:i/>
        </w:rPr>
        <w:t>.</w:t>
      </w:r>
      <w:proofErr w:type="spellStart"/>
      <w:r w:rsidR="00590742" w:rsidRPr="0067696E">
        <w:rPr>
          <w:i/>
        </w:rPr>
        <w:t>prj</w:t>
      </w:r>
      <w:proofErr w:type="spellEnd"/>
      <w:r w:rsidR="00590742">
        <w:t xml:space="preserve"> projection file. </w:t>
      </w:r>
      <w:r>
        <w:t>The file is simply an</w:t>
      </w:r>
      <w:r w:rsidR="0000103E">
        <w:t xml:space="preserve"> ASCII file containing the </w:t>
      </w:r>
      <w:r w:rsidR="00082E73">
        <w:t>text</w:t>
      </w:r>
      <w:r>
        <w:t xml:space="preserve"> that describes the coordinate reference system parameters. </w:t>
      </w:r>
      <w:r w:rsidR="00590742">
        <w:t>This file allows the</w:t>
      </w:r>
      <w:r w:rsidR="00EC6841">
        <w:t xml:space="preserve"> user to build data and grids in</w:t>
      </w:r>
      <w:r w:rsidR="00590742">
        <w:t xml:space="preserve"> the projection of the WRF domain using standard GIS applications. The projection information </w:t>
      </w:r>
      <w:r w:rsidR="00EC6841">
        <w:t xml:space="preserve">is </w:t>
      </w:r>
      <w:r w:rsidR="00590742">
        <w:t>based on the Mass Grid (: stag</w:t>
      </w:r>
      <w:r>
        <w:t xml:space="preserve">ger = </w:t>
      </w:r>
      <w:proofErr w:type="gramStart"/>
      <w:r w:rsidR="004C342C">
        <w:t>‘</w:t>
      </w:r>
      <w:r>
        <w:t>M</w:t>
      </w:r>
      <w:r w:rsidR="004C342C">
        <w:t>’</w:t>
      </w:r>
      <w:r>
        <w:t>;</w:t>
      </w:r>
      <w:proofErr w:type="gramEnd"/>
      <w:r>
        <w:t>) from a WPS-created GEOGRID file</w:t>
      </w:r>
      <w:r w:rsidR="00590742">
        <w:t>.</w:t>
      </w:r>
      <w:r w:rsidR="00082E73">
        <w:t xml:space="preserve"> See the following link for more information on the ESRI</w:t>
      </w:r>
      <w:r w:rsidR="000076B1">
        <w:t>®</w:t>
      </w:r>
      <w:r w:rsidR="00082E73">
        <w:t xml:space="preserve"> PRJ format:</w:t>
      </w:r>
    </w:p>
    <w:p w:rsidR="00082E73" w:rsidRDefault="008A4558" w:rsidP="00082E73">
      <w:pPr>
        <w:ind w:firstLine="576"/>
        <w:jc w:val="both"/>
      </w:pPr>
      <w:hyperlink r:id="rId44" w:history="1">
        <w:r w:rsidR="00082E73" w:rsidRPr="009E7866">
          <w:rPr>
            <w:rStyle w:val="Hyperlink"/>
          </w:rPr>
          <w:t>http://vsp.pnnl.gov/help/Vsample/ESRI_PRJ_File.htm</w:t>
        </w:r>
      </w:hyperlink>
    </w:p>
    <w:p w:rsidR="00082E73" w:rsidRPr="000156DE" w:rsidRDefault="00EC6841" w:rsidP="00590742">
      <w:pPr>
        <w:jc w:val="both"/>
      </w:pPr>
      <w:r>
        <w:t>See ‘</w:t>
      </w:r>
      <w:r>
        <w:fldChar w:fldCharType="begin"/>
      </w:r>
      <w:r>
        <w:instrText xml:space="preserve"> REF _Ref416966163 \r \h </w:instrText>
      </w:r>
      <w:r>
        <w:fldChar w:fldCharType="separate"/>
      </w:r>
      <w:r w:rsidR="00922B26">
        <w:t>4.1</w:t>
      </w:r>
      <w:r>
        <w:fldChar w:fldCharType="end"/>
      </w:r>
      <w:r>
        <w:t xml:space="preserve"> </w:t>
      </w:r>
      <w:r>
        <w:fldChar w:fldCharType="begin"/>
      </w:r>
      <w:r>
        <w:instrText xml:space="preserve"> REF _Ref416966151 \h </w:instrText>
      </w:r>
      <w:r>
        <w:fldChar w:fldCharType="separate"/>
      </w:r>
      <w:r w:rsidR="00922B26">
        <w:t>Coordinate Systems</w:t>
      </w:r>
      <w:r>
        <w:fldChar w:fldCharType="end"/>
      </w:r>
      <w:proofErr w:type="gramStart"/>
      <w:r>
        <w:t>‘ for</w:t>
      </w:r>
      <w:proofErr w:type="gramEnd"/>
      <w:r>
        <w:t xml:space="preserve"> more information on how the projection definition is acquired from the GEOGRID file.</w:t>
      </w:r>
    </w:p>
    <w:p w:rsidR="00DA7C66" w:rsidRDefault="008B50E1" w:rsidP="00DA7C66">
      <w:pPr>
        <w:pStyle w:val="Heading2"/>
      </w:pPr>
      <w:bookmarkStart w:id="61" w:name="_Ref416963791"/>
      <w:bookmarkStart w:id="62" w:name="_Ref416963801"/>
      <w:bookmarkStart w:id="63" w:name="_Toc420507076"/>
      <w:r>
        <w:t>Generating the l</w:t>
      </w:r>
      <w:r w:rsidR="00DA7C66">
        <w:t xml:space="preserve">atitude and </w:t>
      </w:r>
      <w:r>
        <w:t>l</w:t>
      </w:r>
      <w:r w:rsidR="00DA7C66">
        <w:t>ongitude grids</w:t>
      </w:r>
      <w:bookmarkEnd w:id="61"/>
      <w:bookmarkEnd w:id="62"/>
      <w:bookmarkEnd w:id="63"/>
    </w:p>
    <w:p w:rsidR="00E95B19" w:rsidRPr="00E95B19" w:rsidRDefault="00F603C8" w:rsidP="00072E90">
      <w:pPr>
        <w:jc w:val="both"/>
      </w:pPr>
      <w:r>
        <w:t>The ‘</w:t>
      </w:r>
      <w:proofErr w:type="spellStart"/>
      <w:r w:rsidR="00970CB0">
        <w:t>GenerateLatLon</w:t>
      </w:r>
      <w:proofErr w:type="spellEnd"/>
      <w:r w:rsidR="00970CB0">
        <w:t>’ tool is a general utility for creat</w:t>
      </w:r>
      <w:r w:rsidR="00F55B91">
        <w:t>ing a grid of latitude and</w:t>
      </w:r>
      <w:r w:rsidR="00970CB0">
        <w:t xml:space="preserve"> longitude values. This function is necessary for WRF-Hydro, but is not an easily found function in ArcGIS. The tool takes any raster as input, with a valid coordinate system defined, and produces as output the ‘latitude.nc’ and ‘longitude.nc’ grids required by WRF-Hydro. </w:t>
      </w:r>
      <w:r w:rsidR="009D5752">
        <w:t xml:space="preserve">The </w:t>
      </w:r>
      <w:r w:rsidR="00F55B91">
        <w:t xml:space="preserve">required </w:t>
      </w:r>
      <w:r w:rsidR="009D5752">
        <w:t xml:space="preserve">‘Output Folder’ </w:t>
      </w:r>
      <w:r w:rsidR="00F55B91">
        <w:t xml:space="preserve">parameter is a directory and </w:t>
      </w:r>
      <w:r w:rsidR="009D5752">
        <w:t>must exist on disk.</w:t>
      </w:r>
    </w:p>
    <w:p w:rsidR="00C7654F" w:rsidRDefault="00C7654F">
      <w:pPr>
        <w:rPr>
          <w:rFonts w:eastAsia="Times New Roman"/>
          <w:b/>
          <w:bCs/>
          <w:sz w:val="28"/>
          <w:szCs w:val="28"/>
        </w:rPr>
      </w:pPr>
      <w:r>
        <w:br w:type="page"/>
      </w:r>
    </w:p>
    <w:p w:rsidR="00F061B4" w:rsidRDefault="00702F1C" w:rsidP="00F061B4">
      <w:pPr>
        <w:pStyle w:val="Heading1"/>
      </w:pPr>
      <w:bookmarkStart w:id="64" w:name="_Toc420507077"/>
      <w:r>
        <w:lastRenderedPageBreak/>
        <w:t xml:space="preserve">GIS </w:t>
      </w:r>
      <w:r w:rsidR="00F061B4">
        <w:t>Method</w:t>
      </w:r>
      <w:r w:rsidR="00AB5DF3">
        <w:t>s</w:t>
      </w:r>
      <w:r w:rsidR="00F061B4">
        <w:t xml:space="preserve"> Description</w:t>
      </w:r>
      <w:r w:rsidR="000775D4">
        <w:t>s</w:t>
      </w:r>
      <w:bookmarkEnd w:id="64"/>
    </w:p>
    <w:p w:rsidR="00F300CA" w:rsidRDefault="007F56B3" w:rsidP="00F300CA">
      <w:pPr>
        <w:tabs>
          <w:tab w:val="left" w:pos="0"/>
        </w:tabs>
        <w:jc w:val="both"/>
      </w:pPr>
      <w:r>
        <w:t xml:space="preserve">Many </w:t>
      </w:r>
      <w:r w:rsidR="00702F1C">
        <w:t xml:space="preserve">GIS </w:t>
      </w:r>
      <w:r>
        <w:t>methods are used in the WRF-Hydro GIS pre-processing tools. A d</w:t>
      </w:r>
      <w:r w:rsidR="00F300CA">
        <w:t xml:space="preserve">escription of </w:t>
      </w:r>
      <w:r>
        <w:t>som</w:t>
      </w:r>
      <w:r w:rsidR="00377CFE">
        <w:t>e of the more important method</w:t>
      </w:r>
      <w:r w:rsidR="00A052F2">
        <w:t xml:space="preserve">ological choices </w:t>
      </w:r>
      <w:r>
        <w:t xml:space="preserve">is given below. </w:t>
      </w:r>
    </w:p>
    <w:p w:rsidR="008322E7" w:rsidRDefault="008322E7" w:rsidP="008322E7">
      <w:pPr>
        <w:pStyle w:val="Heading2"/>
      </w:pPr>
      <w:bookmarkStart w:id="65" w:name="_Toc420507078"/>
      <w:r>
        <w:t>Terrain Processing</w:t>
      </w:r>
      <w:bookmarkEnd w:id="65"/>
    </w:p>
    <w:p w:rsidR="004314EB" w:rsidRDefault="001A6E73" w:rsidP="00072E90">
      <w:pPr>
        <w:jc w:val="both"/>
      </w:pPr>
      <w:r>
        <w:t xml:space="preserve">The workflow and methods used in processing the terrain data are largely borrowed from the early portions of the Basic Dendritic Terrain Processing workflows of </w:t>
      </w:r>
      <w:proofErr w:type="spellStart"/>
      <w:r>
        <w:t>ArcHydro</w:t>
      </w:r>
      <w:proofErr w:type="spellEnd"/>
      <w:r>
        <w:t xml:space="preserve"> (</w:t>
      </w:r>
      <w:hyperlink r:id="rId45" w:history="1">
        <w:r w:rsidRPr="009E7866">
          <w:rPr>
            <w:rStyle w:val="Hyperlink"/>
          </w:rPr>
          <w:t>http://downloads.esri.com/archydro/archydro/Tutorial/Doc/Arc%20Hydro%20GP%20Tools%202.0%20-%20Tutorial.pdf</w:t>
        </w:r>
      </w:hyperlink>
      <w:r>
        <w:t>, page 47</w:t>
      </w:r>
      <w:proofErr w:type="gramStart"/>
      <w:r>
        <w:t>) .</w:t>
      </w:r>
      <w:proofErr w:type="gramEnd"/>
      <w:r>
        <w:t xml:space="preserve"> </w:t>
      </w:r>
      <w:r w:rsidR="00C946A3">
        <w:t>These processes occur in the wrf_hydro_functions.py file, in the ‘</w:t>
      </w:r>
      <w:proofErr w:type="spellStart"/>
      <w:r w:rsidR="00C946A3">
        <w:t>sa_</w:t>
      </w:r>
      <w:r w:rsidR="00CB7376">
        <w:t>functions</w:t>
      </w:r>
      <w:proofErr w:type="spellEnd"/>
      <w:r w:rsidR="00C946A3">
        <w:t>’ function.</w:t>
      </w:r>
    </w:p>
    <w:p w:rsidR="00617270" w:rsidRDefault="00617270" w:rsidP="004314EB">
      <w:pPr>
        <w:pStyle w:val="Heading3"/>
      </w:pPr>
      <w:bookmarkStart w:id="66" w:name="_Ref416964247"/>
      <w:r>
        <w:t>Pit filling</w:t>
      </w:r>
      <w:bookmarkEnd w:id="66"/>
    </w:p>
    <w:p w:rsidR="00617270" w:rsidRDefault="00617270" w:rsidP="00072E90">
      <w:pPr>
        <w:ind w:left="720"/>
        <w:jc w:val="both"/>
      </w:pPr>
      <w:r>
        <w:t xml:space="preserve">The input elevation data, once </w:t>
      </w:r>
      <w:proofErr w:type="spellStart"/>
      <w:r>
        <w:t>regridded</w:t>
      </w:r>
      <w:proofErr w:type="spellEnd"/>
      <w:r>
        <w:t xml:space="preserve"> to the routing grid domain and resolution, are first converted to floating point, </w:t>
      </w:r>
      <w:proofErr w:type="gramStart"/>
      <w:r>
        <w:t>then  processed</w:t>
      </w:r>
      <w:proofErr w:type="gramEnd"/>
      <w:r>
        <w:t xml:space="preserve"> to derive terrain-based hydrologic parameters. The elevation data must be pit-filled, which is a process to remove depressions. The elevation of the area of the depression is increased until the depression fills. </w:t>
      </w:r>
    </w:p>
    <w:p w:rsidR="00617270" w:rsidRDefault="00617270" w:rsidP="00072E90">
      <w:pPr>
        <w:ind w:left="720"/>
        <w:jc w:val="both"/>
      </w:pPr>
      <w:r>
        <w:t xml:space="preserve">Note: It may occur that the resampling process may introduce pits. In some </w:t>
      </w:r>
      <w:r w:rsidR="001A6E73">
        <w:t>landscapes</w:t>
      </w:r>
      <w:r>
        <w:t>, filling these pits will cause large areas upstream of the pit to ‘fill’, or have the elevation raised to the level that eliminates the depression. This is noticeable because steam channels behave as they would in lakes or in areas of extremely low relief. Manual stream-burning methods may be required on the input elevation data before processing.</w:t>
      </w:r>
    </w:p>
    <w:p w:rsidR="00617270" w:rsidRDefault="00617270" w:rsidP="00617270">
      <w:pPr>
        <w:pStyle w:val="Heading3"/>
      </w:pPr>
      <w:proofErr w:type="spellStart"/>
      <w:r w:rsidRPr="00C946A3">
        <w:t>NoData</w:t>
      </w:r>
      <w:proofErr w:type="spellEnd"/>
      <w:r w:rsidRPr="00C946A3">
        <w:t xml:space="preserve"> assignment</w:t>
      </w:r>
    </w:p>
    <w:p w:rsidR="00C946A3" w:rsidRPr="00C946A3" w:rsidRDefault="00C946A3" w:rsidP="00072E90">
      <w:pPr>
        <w:ind w:left="720"/>
        <w:jc w:val="both"/>
      </w:pPr>
      <w:r>
        <w:t xml:space="preserve">WRF-Hydro requires </w:t>
      </w:r>
      <w:proofErr w:type="spellStart"/>
      <w:r>
        <w:t>NoData</w:t>
      </w:r>
      <w:proofErr w:type="spellEnd"/>
      <w:r>
        <w:t xml:space="preserve"> values in grids to be specified by a value of ‘-9999’. However, GIS applications allow </w:t>
      </w:r>
      <w:proofErr w:type="spellStart"/>
      <w:r>
        <w:t>NoData</w:t>
      </w:r>
      <w:proofErr w:type="spellEnd"/>
      <w:r>
        <w:t xml:space="preserve"> in gridded datasets. Throughout the </w:t>
      </w:r>
      <w:r w:rsidR="00D43FA3">
        <w:t xml:space="preserve">workflow, </w:t>
      </w:r>
      <w:proofErr w:type="spellStart"/>
      <w:r w:rsidR="00D43FA3">
        <w:t>NoData</w:t>
      </w:r>
      <w:proofErr w:type="spellEnd"/>
      <w:r w:rsidR="00D43FA3">
        <w:t xml:space="preserve"> is converted to -9999.</w:t>
      </w:r>
    </w:p>
    <w:p w:rsidR="00A61E98" w:rsidRPr="00930D73" w:rsidRDefault="00A61E98" w:rsidP="00A61E98">
      <w:pPr>
        <w:pStyle w:val="Heading2"/>
      </w:pPr>
      <w:bookmarkStart w:id="67" w:name="_Ref416960701"/>
      <w:bookmarkStart w:id="68" w:name="_Ref416960709"/>
      <w:bookmarkStart w:id="69" w:name="_Toc420507079"/>
      <w:r w:rsidRPr="00930D73">
        <w:t>Station-based watershed delineation</w:t>
      </w:r>
      <w:bookmarkEnd w:id="67"/>
      <w:bookmarkEnd w:id="68"/>
      <w:bookmarkEnd w:id="69"/>
    </w:p>
    <w:p w:rsidR="00A95687" w:rsidRDefault="0073775A" w:rsidP="00072E90">
      <w:pPr>
        <w:jc w:val="both"/>
      </w:pPr>
      <w:r>
        <w:t xml:space="preserve">If the user provides a CSV file with gage locations as input to the ‘Forecast Points (CSV)’ parameter in the </w:t>
      </w:r>
      <w:proofErr w:type="spellStart"/>
      <w:r>
        <w:t>ProcessGeogridFile</w:t>
      </w:r>
      <w:proofErr w:type="spellEnd"/>
      <w:r>
        <w:t xml:space="preserve"> tool, additional processing is performed to delineate basins based on those points. </w:t>
      </w:r>
      <w:proofErr w:type="gramStart"/>
      <w:r>
        <w:t>For more on the format of the CSV file, see ‘</w:t>
      </w:r>
      <w:r>
        <w:fldChar w:fldCharType="begin"/>
      </w:r>
      <w:r>
        <w:instrText xml:space="preserve"> REF _Ref417386901 \r \h </w:instrText>
      </w:r>
      <w:r>
        <w:fldChar w:fldCharType="separate"/>
      </w:r>
      <w:r w:rsidR="00922B26">
        <w:t>5.4.2</w:t>
      </w:r>
      <w:r>
        <w:fldChar w:fldCharType="end"/>
      </w:r>
      <w:r>
        <w:t xml:space="preserve"> </w:t>
      </w:r>
      <w:r>
        <w:fldChar w:fldCharType="begin"/>
      </w:r>
      <w:r>
        <w:instrText xml:space="preserve"> REF _Ref417386901 \h </w:instrText>
      </w:r>
      <w:r>
        <w:fldChar w:fldCharType="separate"/>
      </w:r>
      <w:r w:rsidR="00922B26">
        <w:t>Forecast points CSV (optional)</w:t>
      </w:r>
      <w:r>
        <w:fldChar w:fldCharType="end"/>
      </w:r>
      <w:r>
        <w:t>’</w:t>
      </w:r>
      <w:r w:rsidR="00442F76">
        <w:t>,</w:t>
      </w:r>
      <w:r>
        <w:t xml:space="preserve"> </w:t>
      </w:r>
      <w:r>
        <w:fldChar w:fldCharType="begin"/>
      </w:r>
      <w:r>
        <w:instrText xml:space="preserve"> REF _Ref417386901 \p \h </w:instrText>
      </w:r>
      <w:r>
        <w:fldChar w:fldCharType="separate"/>
      </w:r>
      <w:r w:rsidR="00922B26">
        <w:t>above</w:t>
      </w:r>
      <w:r>
        <w:fldChar w:fldCharType="end"/>
      </w:r>
      <w:r>
        <w:t>.</w:t>
      </w:r>
      <w:proofErr w:type="gramEnd"/>
      <w:r>
        <w:t xml:space="preserve"> The ‘</w:t>
      </w:r>
      <w:proofErr w:type="spellStart"/>
      <w:r>
        <w:t>sa_functions</w:t>
      </w:r>
      <w:proofErr w:type="spellEnd"/>
      <w:r>
        <w:t xml:space="preserve">’ function in the ‘wrf_hydro_functions.py’ script will handle the delineations. The input CSV file is used as input to the </w:t>
      </w:r>
      <w:r w:rsidR="00A95687">
        <w:t>‘</w:t>
      </w:r>
      <w:proofErr w:type="spellStart"/>
      <w:r>
        <w:t>MakeXYEventLayer</w:t>
      </w:r>
      <w:proofErr w:type="spellEnd"/>
      <w:r w:rsidR="00A95687">
        <w:t>’</w:t>
      </w:r>
      <w:r>
        <w:t xml:space="preserve"> tool, and fields ‘LAT’ and ‘LON’ are used to define the geographic locations (in WGS84). </w:t>
      </w:r>
      <w:r w:rsidR="004C2BE1">
        <w:t>These points are snapped to the nearest grid cell center. Iteration may be required to make sure that station gage locations will coincide with channel elements</w:t>
      </w:r>
      <w:r w:rsidR="00A95687">
        <w:t>. S</w:t>
      </w:r>
      <w:r w:rsidR="004C2BE1">
        <w:t xml:space="preserve"> ‘</w:t>
      </w:r>
      <w:r w:rsidR="004C2BE1">
        <w:fldChar w:fldCharType="begin"/>
      </w:r>
      <w:r w:rsidR="004C2BE1">
        <w:instrText xml:space="preserve"> REF _Ref416956231 \r \h </w:instrText>
      </w:r>
      <w:r w:rsidR="004C2BE1">
        <w:fldChar w:fldCharType="separate"/>
      </w:r>
      <w:r w:rsidR="00922B26">
        <w:t>9.1</w:t>
      </w:r>
      <w:r w:rsidR="004C2BE1">
        <w:fldChar w:fldCharType="end"/>
      </w:r>
      <w:r w:rsidR="004C2BE1">
        <w:t xml:space="preserve"> </w:t>
      </w:r>
      <w:r w:rsidR="004C2BE1">
        <w:fldChar w:fldCharType="begin"/>
      </w:r>
      <w:r w:rsidR="004C2BE1">
        <w:instrText xml:space="preserve"> REF _Ref416956231 \h </w:instrText>
      </w:r>
      <w:r w:rsidR="004C2BE1">
        <w:fldChar w:fldCharType="separate"/>
      </w:r>
      <w:r w:rsidR="00922B26">
        <w:t>Manual Specification of Station Points</w:t>
      </w:r>
      <w:r w:rsidR="004C2BE1">
        <w:fldChar w:fldCharType="end"/>
      </w:r>
      <w:r w:rsidR="004C2BE1">
        <w:t xml:space="preserve">’ for </w:t>
      </w:r>
      <w:r w:rsidR="00A95687">
        <w:t>a description of how to ensure that station points will be delineated properly</w:t>
      </w:r>
      <w:r w:rsidR="004C2BE1">
        <w:t>.</w:t>
      </w:r>
      <w:r w:rsidR="009C2B56">
        <w:t xml:space="preserve"> </w:t>
      </w:r>
    </w:p>
    <w:p w:rsidR="00A95687" w:rsidRDefault="009C2B56" w:rsidP="00072E90">
      <w:pPr>
        <w:jc w:val="both"/>
      </w:pPr>
      <w:r>
        <w:lastRenderedPageBreak/>
        <w:t xml:space="preserve">The ‘frxst_pts.nc’ file will contain a grid with gage locations snapped to the nearest grid cell. The basins delineated from the gage locations must be ‘walked’ downstream by a certain distance so that they contain the gage location. Thus, the gage locations are snapped again to the flow accumulation grid, but this time with a tolerance of 3x the resolution of the routing grid. </w:t>
      </w:r>
      <w:r w:rsidR="00A95687">
        <w:t>Ba</w:t>
      </w:r>
      <w:r>
        <w:t xml:space="preserve">sins in ‘frxst_basns.nc’ </w:t>
      </w:r>
      <w:proofErr w:type="gramStart"/>
      <w:r>
        <w:t>are</w:t>
      </w:r>
      <w:proofErr w:type="gramEnd"/>
      <w:r w:rsidR="00A95687">
        <w:t xml:space="preserve"> delineated from the downstream</w:t>
      </w:r>
      <w:r>
        <w:t xml:space="preserve"> location (see </w:t>
      </w:r>
      <w:r>
        <w:fldChar w:fldCharType="begin"/>
      </w:r>
      <w:r>
        <w:instrText xml:space="preserve"> REF _Ref417387394 \h </w:instrText>
      </w:r>
      <w:r>
        <w:fldChar w:fldCharType="separate"/>
      </w:r>
      <w:r w:rsidR="00922B26">
        <w:t xml:space="preserve">Figure </w:t>
      </w:r>
      <w:r w:rsidR="00922B26">
        <w:rPr>
          <w:noProof/>
        </w:rPr>
        <w:t>14</w:t>
      </w:r>
      <w:r>
        <w:fldChar w:fldCharType="end"/>
      </w:r>
      <w:r>
        <w:t xml:space="preserve">). </w:t>
      </w:r>
      <w:r w:rsidR="004736E7">
        <w:t>The ‘gw_basns.nc’ at this point will be identical to the ‘frxst_basns.nc’</w:t>
      </w:r>
      <w:r w:rsidR="00356BDB">
        <w:t xml:space="preserve"> file</w:t>
      </w:r>
      <w:r w:rsidR="004736E7">
        <w:t>.</w:t>
      </w:r>
      <w:r w:rsidR="00356BDB">
        <w:t xml:space="preserve"> </w:t>
      </w:r>
      <w:r w:rsidR="006B49DE">
        <w:t xml:space="preserve">The ‘gw_basns_geogrid.txt’ ASCII raster is the same as ‘gw_basns.nc’, except that it has been resampled to the lower resolution of the WRF grid. </w:t>
      </w:r>
    </w:p>
    <w:p w:rsidR="008A7719" w:rsidRDefault="003E08DB" w:rsidP="00072E90">
      <w:pPr>
        <w:jc w:val="both"/>
      </w:pPr>
      <w:r>
        <w:t>If the ‘Mask CHANNELGRID to basins?’ parameter is TRUE (checked), the ‘gw_basns.nc’ grid will be used to</w:t>
      </w:r>
      <w:r w:rsidR="008A7719">
        <w:t xml:space="preserve"> mask channels to these basins, such that channel cells inside the delineated basins will equal ‘0’ and channel cells outside of these basins are given a value of ‘-1’.</w:t>
      </w:r>
    </w:p>
    <w:p w:rsidR="004A2E6E" w:rsidRDefault="004A2E6E" w:rsidP="004A2E6E">
      <w:pPr>
        <w:jc w:val="center"/>
      </w:pPr>
      <w:r w:rsidRPr="004A2E6E">
        <w:rPr>
          <w:noProof/>
        </w:rPr>
        <w:drawing>
          <wp:inline distT="0" distB="0" distL="0" distR="0" wp14:anchorId="16F0C3A6" wp14:editId="2D8E84B5">
            <wp:extent cx="3814763" cy="2819400"/>
            <wp:effectExtent l="0" t="0" r="0" b="0"/>
            <wp:docPr id="92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814763" cy="281940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DD50DC" w:rsidRPr="00F300CA" w:rsidRDefault="00987E7C" w:rsidP="00072E90">
      <w:pPr>
        <w:pStyle w:val="Caption"/>
        <w:jc w:val="both"/>
      </w:pPr>
      <w:bookmarkStart w:id="70" w:name="_Ref417387394"/>
      <w:proofErr w:type="gramStart"/>
      <w:r>
        <w:t xml:space="preserve">Figure </w:t>
      </w:r>
      <w:fldSimple w:instr=" SEQ Figure \* ARABIC ">
        <w:r w:rsidR="00922B26">
          <w:rPr>
            <w:noProof/>
          </w:rPr>
          <w:t>14</w:t>
        </w:r>
      </w:fldSimple>
      <w:bookmarkEnd w:id="70"/>
      <w:r>
        <w:t>.</w:t>
      </w:r>
      <w:proofErr w:type="gramEnd"/>
      <w:r w:rsidR="00DD50DC">
        <w:rPr>
          <w:b/>
        </w:rPr>
        <w:t xml:space="preserve"> </w:t>
      </w:r>
      <w:r w:rsidR="00DD50DC">
        <w:t xml:space="preserve">Gage point (yellow circle) given by in the gage CSV file, the corresponding gage location </w:t>
      </w:r>
      <w:r w:rsidR="004771B3">
        <w:t>grid cell (green square)</w:t>
      </w:r>
      <w:r w:rsidR="00DD50DC">
        <w:t xml:space="preserve">, and the </w:t>
      </w:r>
      <w:proofErr w:type="gramStart"/>
      <w:r w:rsidR="004771B3">
        <w:t>resulting  watershed</w:t>
      </w:r>
      <w:proofErr w:type="gramEnd"/>
      <w:r w:rsidR="004771B3">
        <w:t xml:space="preserve"> </w:t>
      </w:r>
      <w:r w:rsidR="00C35502">
        <w:t>(shaded red</w:t>
      </w:r>
      <w:r w:rsidR="00DD50DC">
        <w:t>).</w:t>
      </w:r>
    </w:p>
    <w:p w:rsidR="00A61E98" w:rsidRPr="00421148" w:rsidRDefault="00A61E98" w:rsidP="00A61E98">
      <w:pPr>
        <w:pStyle w:val="Heading2"/>
      </w:pPr>
      <w:bookmarkStart w:id="71" w:name="_Ref416961023"/>
      <w:bookmarkStart w:id="72" w:name="_Ref416961026"/>
      <w:bookmarkStart w:id="73" w:name="_Ref416964044"/>
      <w:bookmarkStart w:id="74" w:name="_Ref416964054"/>
      <w:bookmarkStart w:id="75" w:name="_Toc420507080"/>
      <w:r w:rsidRPr="00421148">
        <w:t>Reach-Based Routing</w:t>
      </w:r>
      <w:bookmarkEnd w:id="71"/>
      <w:bookmarkEnd w:id="72"/>
      <w:bookmarkEnd w:id="73"/>
      <w:bookmarkEnd w:id="74"/>
      <w:bookmarkEnd w:id="75"/>
    </w:p>
    <w:p w:rsidR="0031090F" w:rsidRDefault="0031090F" w:rsidP="00072E90">
      <w:pPr>
        <w:jc w:val="both"/>
      </w:pPr>
      <w:r>
        <w:t xml:space="preserve">The efficiency of routing of runoff may be significantly improved by performing a reach-based routing approach. This is facilitated through building a table of stream segment attributes on which to perform the routing. This process is only executed if the </w:t>
      </w:r>
      <w:r w:rsidR="004C342C">
        <w:t>‘</w:t>
      </w:r>
      <w:r>
        <w:t>Create reach-based routing files?</w:t>
      </w:r>
      <w:r w:rsidR="004C342C">
        <w:t>’</w:t>
      </w:r>
      <w:r>
        <w:t xml:space="preserve"> option to the </w:t>
      </w:r>
      <w:proofErr w:type="spellStart"/>
      <w:r>
        <w:t>ProcessGeogridFile</w:t>
      </w:r>
      <w:proofErr w:type="spellEnd"/>
      <w:r>
        <w:t xml:space="preserve"> tool is TRUE (checked). Within the ‘</w:t>
      </w:r>
      <w:proofErr w:type="spellStart"/>
      <w:r>
        <w:t>sa_functions</w:t>
      </w:r>
      <w:proofErr w:type="spellEnd"/>
      <w:r>
        <w:t>’ function, a separate function called ‘</w:t>
      </w:r>
      <w:proofErr w:type="spellStart"/>
      <w:r>
        <w:t>Routing_Table</w:t>
      </w:r>
      <w:proofErr w:type="spellEnd"/>
      <w:r>
        <w:t>’ is called which performs the vectorization and prepares the RouteLink.csv table. This section provides information on the process of building this table.</w:t>
      </w:r>
    </w:p>
    <w:p w:rsidR="0031090F" w:rsidRDefault="0031090F" w:rsidP="00B3364F">
      <w:pPr>
        <w:pStyle w:val="Heading3"/>
      </w:pPr>
      <w:proofErr w:type="spellStart"/>
      <w:r>
        <w:t>Vectorizing</w:t>
      </w:r>
      <w:proofErr w:type="spellEnd"/>
      <w:r>
        <w:t xml:space="preserve"> the stream network and describing connectivity</w:t>
      </w:r>
    </w:p>
    <w:p w:rsidR="007D460D" w:rsidRDefault="00220F8E" w:rsidP="00072E90">
      <w:pPr>
        <w:jc w:val="both"/>
      </w:pPr>
      <w:r w:rsidRPr="00220F8E">
        <w:t>The</w:t>
      </w:r>
      <w:r>
        <w:t xml:space="preserve"> Spatial Analyst &gt; Hydrology &gt; Stream to Feature tool converts gridded channel information (CHANNELGRID) to vector-based stream segments. Each segment is given a unique identification (ARCID), and a basic network topology is defined in the form of </w:t>
      </w:r>
      <w:proofErr w:type="gramStart"/>
      <w:r>
        <w:t>a to</w:t>
      </w:r>
      <w:proofErr w:type="gramEnd"/>
      <w:r>
        <w:t xml:space="preserve">/from system based on nodes. </w:t>
      </w:r>
      <w:r>
        <w:lastRenderedPageBreak/>
        <w:t>Although the nodes are not explicit, the relationship of each node to the upstream or downstream end of a segment is known. Using a mapping from segment ID to node ID, a segment based topolog</w:t>
      </w:r>
      <w:r w:rsidR="0031090F">
        <w:t xml:space="preserve">y (to/from) </w:t>
      </w:r>
      <w:r w:rsidR="003F11CF">
        <w:t>is</w:t>
      </w:r>
      <w:r w:rsidR="0031090F">
        <w:t xml:space="preserve"> established</w:t>
      </w:r>
      <w:r w:rsidR="00E74893">
        <w:t xml:space="preserve"> (</w:t>
      </w:r>
      <w:r w:rsidR="00E74893">
        <w:fldChar w:fldCharType="begin"/>
      </w:r>
      <w:r w:rsidR="00E74893">
        <w:instrText xml:space="preserve"> REF _Ref416955527 \h </w:instrText>
      </w:r>
      <w:r w:rsidR="00072E90">
        <w:instrText xml:space="preserve"> \* MERGEFORMAT </w:instrText>
      </w:r>
      <w:r w:rsidR="00E74893">
        <w:fldChar w:fldCharType="separate"/>
      </w:r>
      <w:r w:rsidR="00922B26">
        <w:t xml:space="preserve">Figure </w:t>
      </w:r>
      <w:r w:rsidR="00922B26">
        <w:rPr>
          <w:noProof/>
        </w:rPr>
        <w:t>15</w:t>
      </w:r>
      <w:r w:rsidR="00E74893">
        <w:fldChar w:fldCharType="end"/>
      </w:r>
      <w:r w:rsidR="00E74893">
        <w:t>)</w:t>
      </w:r>
      <w:r w:rsidR="0031090F">
        <w:t>.</w:t>
      </w:r>
      <w:r w:rsidR="009C752A">
        <w:t xml:space="preserve"> For more on how this process is performed in ArcGIS, see:</w:t>
      </w:r>
    </w:p>
    <w:p w:rsidR="009C752A" w:rsidRDefault="009C752A" w:rsidP="00072E90">
      <w:pPr>
        <w:jc w:val="both"/>
        <w:rPr>
          <w:rStyle w:val="Hyperlink"/>
        </w:rPr>
      </w:pPr>
      <w:r>
        <w:tab/>
      </w:r>
      <w:hyperlink r:id="rId47" w:anchor="//009z00000058000000" w:history="1">
        <w:r w:rsidRPr="004B6F4C">
          <w:rPr>
            <w:rStyle w:val="Hyperlink"/>
          </w:rPr>
          <w:t>http://resources.arcgis.com/en/help/main/10.2/index.html#//009z00000058000000</w:t>
        </w:r>
      </w:hyperlink>
    </w:p>
    <w:p w:rsidR="00627044" w:rsidRDefault="00627044" w:rsidP="00072E90">
      <w:pPr>
        <w:jc w:val="both"/>
      </w:pPr>
      <w:r>
        <w:t>The vector-based stream segments by default extend to the edge of the domain. A simple process is used to find and trim all segments such that the lines terminate at the cell center of grid cells along the outer edge of the domain.</w:t>
      </w:r>
    </w:p>
    <w:p w:rsidR="00107AB6" w:rsidRDefault="00107AB6" w:rsidP="00107AB6">
      <w:pPr>
        <w:pStyle w:val="Heading3"/>
      </w:pPr>
      <w:r>
        <w:t>RouteLink.csv reach-based routing table</w:t>
      </w:r>
    </w:p>
    <w:p w:rsidR="009A1DB7" w:rsidRDefault="009A1DB7" w:rsidP="00072E90">
      <w:pPr>
        <w:jc w:val="both"/>
      </w:pPr>
      <w:r>
        <w:t>The Ro</w:t>
      </w:r>
      <w:r w:rsidR="00E26C42">
        <w:t>uteLink.csv table describes spatial and non-spatial characteristics of each river reach. The ‘link’ field in this table corresponds to the ‘ARCID’ field in the ‘</w:t>
      </w:r>
      <w:proofErr w:type="spellStart"/>
      <w:r w:rsidR="00E26C42">
        <w:t>streams.shp</w:t>
      </w:r>
      <w:proofErr w:type="spellEnd"/>
      <w:r w:rsidR="00E26C42">
        <w:t xml:space="preserve">’ </w:t>
      </w:r>
      <w:proofErr w:type="spellStart"/>
      <w:r w:rsidR="00E26C42">
        <w:t>shapefile</w:t>
      </w:r>
      <w:proofErr w:type="spellEnd"/>
      <w:r w:rsidR="00E26C42">
        <w:t>. To visualize</w:t>
      </w:r>
      <w:r w:rsidR="00274399">
        <w:t xml:space="preserve"> any of</w:t>
      </w:r>
      <w:r w:rsidR="00E26C42">
        <w:t xml:space="preserve"> the attributes in this table on a map, simply join the streams </w:t>
      </w:r>
      <w:proofErr w:type="spellStart"/>
      <w:r w:rsidR="00E26C42">
        <w:t>shapefile</w:t>
      </w:r>
      <w:proofErr w:type="spellEnd"/>
      <w:r w:rsidR="00E26C42">
        <w:t xml:space="preserve"> to this table using the ‘link’ and ‘ARCID’ fields, respectively. </w:t>
      </w:r>
      <w:r w:rsidR="00EA05E1">
        <w:t>Many of the fields in this table are given default attributes, which may be changed in the ‘</w:t>
      </w:r>
      <w:proofErr w:type="spellStart"/>
      <w:r w:rsidR="00EA05E1">
        <w:t>Routing_Table</w:t>
      </w:r>
      <w:proofErr w:type="spellEnd"/>
      <w:r w:rsidR="00EA05E1">
        <w:t>’ function of the ‘wrf_hydro_functions.py’ file.</w:t>
      </w:r>
      <w:r w:rsidR="006100D5">
        <w:t xml:space="preserve"> Other attributes are calculated from the stream segment geometry (for example ‘length’), or a combination of geometry and topographic attributes (for example ‘slope’). </w:t>
      </w:r>
    </w:p>
    <w:p w:rsidR="0046525D" w:rsidRDefault="0046525D" w:rsidP="00072E90">
      <w:pPr>
        <w:jc w:val="both"/>
      </w:pPr>
      <w:r>
        <w:t>Note: The order of rows in this table is extremely important. The segments must be ordered such that no segment is entered before all contributing segments are entered.</w:t>
      </w:r>
      <w:r w:rsidR="001E66A9">
        <w:t xml:space="preserve"> A topological sorting is performed (‘reorder’ function in ‘</w:t>
      </w:r>
      <w:proofErr w:type="spellStart"/>
      <w:r w:rsidR="001E66A9">
        <w:t>Routing_Table</w:t>
      </w:r>
      <w:proofErr w:type="spellEnd"/>
      <w:r w:rsidR="001E66A9">
        <w:t>’</w:t>
      </w:r>
      <w:r w:rsidR="003F11CF">
        <w:t xml:space="preserve"> function of ‘wrf_hydro_functions.py’ script</w:t>
      </w:r>
      <w:r w:rsidR="001E66A9">
        <w:t>) that begins with all order 1 streams and continues to add elements to the table until all downstream segments are entered.</w:t>
      </w:r>
    </w:p>
    <w:p w:rsidR="001632EB" w:rsidRDefault="001632EB" w:rsidP="00072E90">
      <w:pPr>
        <w:jc w:val="both"/>
      </w:pPr>
    </w:p>
    <w:p w:rsidR="00822A78" w:rsidRDefault="00822A78" w:rsidP="00822A78">
      <w:pPr>
        <w:jc w:val="center"/>
      </w:pPr>
      <w:r>
        <w:rPr>
          <w:noProof/>
        </w:rPr>
        <w:drawing>
          <wp:inline distT="0" distB="0" distL="0" distR="0" wp14:anchorId="4F85DF95" wp14:editId="5DDF2A13">
            <wp:extent cx="5431536" cy="244144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31536" cy="2441448"/>
                    </a:xfrm>
                    <a:prstGeom prst="rect">
                      <a:avLst/>
                    </a:prstGeom>
                    <a:noFill/>
                    <a:ln>
                      <a:noFill/>
                    </a:ln>
                  </pic:spPr>
                </pic:pic>
              </a:graphicData>
            </a:graphic>
          </wp:inline>
        </w:drawing>
      </w:r>
    </w:p>
    <w:p w:rsidR="00822A78" w:rsidRPr="00844D3B" w:rsidRDefault="00822A78" w:rsidP="00822A78">
      <w:pPr>
        <w:pStyle w:val="Caption"/>
      </w:pPr>
      <w:bookmarkStart w:id="76" w:name="_Ref416955527"/>
      <w:bookmarkStart w:id="77" w:name="_Ref416955514"/>
      <w:proofErr w:type="gramStart"/>
      <w:r>
        <w:t xml:space="preserve">Figure </w:t>
      </w:r>
      <w:fldSimple w:instr=" SEQ Figure \* ARABIC ">
        <w:r w:rsidR="00922B26">
          <w:rPr>
            <w:noProof/>
          </w:rPr>
          <w:t>15</w:t>
        </w:r>
      </w:fldSimple>
      <w:bookmarkEnd w:id="76"/>
      <w:r>
        <w:t>.</w:t>
      </w:r>
      <w:proofErr w:type="gramEnd"/>
      <w:r>
        <w:t xml:space="preserve"> </w:t>
      </w:r>
      <w:proofErr w:type="gramStart"/>
      <w:r>
        <w:t>Example of simple network topology in reach-based routing.</w:t>
      </w:r>
      <w:bookmarkEnd w:id="77"/>
      <w:proofErr w:type="gramEnd"/>
    </w:p>
    <w:p w:rsidR="00822A78" w:rsidRPr="009A1DB7" w:rsidRDefault="00822A78" w:rsidP="00072E90">
      <w:pPr>
        <w:jc w:val="both"/>
      </w:pPr>
    </w:p>
    <w:tbl>
      <w:tblPr>
        <w:tblStyle w:val="LightShading"/>
        <w:tblW w:w="0" w:type="auto"/>
        <w:jc w:val="center"/>
        <w:tblLook w:val="04A0" w:firstRow="1" w:lastRow="0" w:firstColumn="1" w:lastColumn="0" w:noHBand="0" w:noVBand="1"/>
      </w:tblPr>
      <w:tblGrid>
        <w:gridCol w:w="1192"/>
        <w:gridCol w:w="3734"/>
        <w:gridCol w:w="1195"/>
        <w:gridCol w:w="1549"/>
      </w:tblGrid>
      <w:tr w:rsidR="00A42525" w:rsidTr="00A90CC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23682E" w:rsidRDefault="00A42525" w:rsidP="006A7C7D">
            <w:pPr>
              <w:keepNext/>
              <w:keepLines/>
            </w:pPr>
            <w:r w:rsidRPr="0023682E">
              <w:lastRenderedPageBreak/>
              <w:t>Column</w:t>
            </w:r>
          </w:p>
        </w:tc>
        <w:tc>
          <w:tcPr>
            <w:tcW w:w="0" w:type="auto"/>
          </w:tcPr>
          <w:p w:rsidR="00A42525" w:rsidRPr="0023682E" w:rsidRDefault="00A42525" w:rsidP="006A7C7D">
            <w:pPr>
              <w:keepNext/>
              <w:keepLines/>
              <w:cnfStyle w:val="100000000000" w:firstRow="1" w:lastRow="0" w:firstColumn="0" w:lastColumn="0" w:oddVBand="0" w:evenVBand="0" w:oddHBand="0" w:evenHBand="0" w:firstRowFirstColumn="0" w:firstRowLastColumn="0" w:lastRowFirstColumn="0" w:lastRowLastColumn="0"/>
            </w:pPr>
            <w:r w:rsidRPr="0023682E">
              <w:t>Parameter name</w:t>
            </w:r>
          </w:p>
        </w:tc>
        <w:tc>
          <w:tcPr>
            <w:tcW w:w="0" w:type="auto"/>
          </w:tcPr>
          <w:p w:rsidR="00A42525" w:rsidRPr="0023682E" w:rsidRDefault="00A42525" w:rsidP="006A7C7D">
            <w:pPr>
              <w:keepNext/>
              <w:keepLines/>
              <w:cnfStyle w:val="100000000000" w:firstRow="1" w:lastRow="0" w:firstColumn="0" w:lastColumn="0" w:oddVBand="0" w:evenVBand="0" w:oddHBand="0" w:evenHBand="0" w:firstRowFirstColumn="0" w:firstRowLastColumn="0" w:lastRowFirstColumn="0" w:lastRowLastColumn="0"/>
            </w:pPr>
            <w:r w:rsidRPr="0023682E">
              <w:t>Field type</w:t>
            </w:r>
          </w:p>
        </w:tc>
        <w:tc>
          <w:tcPr>
            <w:tcW w:w="0" w:type="auto"/>
          </w:tcPr>
          <w:p w:rsidR="00A42525" w:rsidRPr="0023682E" w:rsidRDefault="00A42525" w:rsidP="006A7C7D">
            <w:pPr>
              <w:keepNext/>
              <w:keepLines/>
              <w:cnfStyle w:val="100000000000" w:firstRow="1" w:lastRow="0" w:firstColumn="0" w:lastColumn="0" w:oddVBand="0" w:evenVBand="0" w:oddHBand="0" w:evenHBand="0" w:firstRowFirstColumn="0" w:firstRowLastColumn="0" w:lastRowFirstColumn="0" w:lastRowLastColumn="0"/>
            </w:pPr>
            <w:r w:rsidRPr="0023682E">
              <w:t>Default value</w:t>
            </w:r>
          </w:p>
        </w:tc>
      </w:tr>
      <w:tr w:rsidR="00A42525" w:rsidTr="00A90CC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23682E" w:rsidRPr="00D05149" w:rsidRDefault="0023682E" w:rsidP="006A7C7D">
            <w:pPr>
              <w:keepNext/>
              <w:keepLines/>
              <w:rPr>
                <w:b w:val="0"/>
              </w:rPr>
            </w:pPr>
            <w:r w:rsidRPr="00D05149">
              <w:rPr>
                <w:b w:val="0"/>
              </w:rPr>
              <w:t>link</w:t>
            </w:r>
          </w:p>
        </w:tc>
        <w:tc>
          <w:tcPr>
            <w:tcW w:w="0" w:type="auto"/>
          </w:tcPr>
          <w:p w:rsidR="00A42525" w:rsidRPr="0023682E" w:rsidRDefault="0023682E" w:rsidP="006A7C7D">
            <w:pPr>
              <w:keepNext/>
              <w:keepLines/>
              <w:cnfStyle w:val="000000100000" w:firstRow="0" w:lastRow="0" w:firstColumn="0" w:lastColumn="0" w:oddVBand="0" w:evenVBand="0" w:oddHBand="1" w:evenHBand="0" w:firstRowFirstColumn="0" w:firstRowLastColumn="0" w:lastRowFirstColumn="0" w:lastRowLastColumn="0"/>
            </w:pPr>
            <w:r>
              <w:t>Link ID</w:t>
            </w:r>
          </w:p>
        </w:tc>
        <w:tc>
          <w:tcPr>
            <w:tcW w:w="0" w:type="auto"/>
          </w:tcPr>
          <w:p w:rsidR="00A42525" w:rsidRPr="0023682E" w:rsidRDefault="005355D4" w:rsidP="006A7C7D">
            <w:pPr>
              <w:keepNext/>
              <w:keepLines/>
              <w:cnfStyle w:val="000000100000" w:firstRow="0" w:lastRow="0" w:firstColumn="0" w:lastColumn="0" w:oddVBand="0" w:evenVBand="0" w:oddHBand="1" w:evenHBand="0" w:firstRowFirstColumn="0" w:firstRowLastColumn="0" w:lastRowFirstColumn="0" w:lastRowLastColumn="0"/>
            </w:pPr>
            <w:r>
              <w:t>Integer</w:t>
            </w:r>
          </w:p>
        </w:tc>
        <w:tc>
          <w:tcPr>
            <w:tcW w:w="0" w:type="auto"/>
          </w:tcPr>
          <w:p w:rsidR="00A42525" w:rsidRPr="0023682E" w:rsidRDefault="00100D73" w:rsidP="006A7C7D">
            <w:pPr>
              <w:keepNext/>
              <w:keepLines/>
              <w:jc w:val="center"/>
              <w:cnfStyle w:val="000000100000" w:firstRow="0" w:lastRow="0" w:firstColumn="0" w:lastColumn="0" w:oddVBand="0" w:evenVBand="0" w:oddHBand="1" w:evenHBand="0" w:firstRowFirstColumn="0" w:firstRowLastColumn="0" w:lastRowFirstColumn="0" w:lastRowLastColumn="0"/>
            </w:pPr>
            <w:r>
              <w:t>-</w:t>
            </w:r>
          </w:p>
        </w:tc>
      </w:tr>
      <w:tr w:rsidR="00A42525" w:rsidTr="00A90CC8">
        <w:trPr>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D05149" w:rsidRDefault="0023682E" w:rsidP="006A7C7D">
            <w:pPr>
              <w:keepNext/>
              <w:keepLines/>
              <w:rPr>
                <w:b w:val="0"/>
              </w:rPr>
            </w:pPr>
            <w:r w:rsidRPr="00D05149">
              <w:rPr>
                <w:b w:val="0"/>
              </w:rPr>
              <w:t>from</w:t>
            </w:r>
          </w:p>
        </w:tc>
        <w:tc>
          <w:tcPr>
            <w:tcW w:w="0" w:type="auto"/>
          </w:tcPr>
          <w:p w:rsidR="00A42525" w:rsidRPr="0023682E" w:rsidRDefault="0023682E" w:rsidP="006A7C7D">
            <w:pPr>
              <w:keepNext/>
              <w:keepLines/>
              <w:cnfStyle w:val="000000000000" w:firstRow="0" w:lastRow="0" w:firstColumn="0" w:lastColumn="0" w:oddVBand="0" w:evenVBand="0" w:oddHBand="0" w:evenHBand="0" w:firstRowFirstColumn="0" w:firstRowLastColumn="0" w:lastRowFirstColumn="0" w:lastRowLastColumn="0"/>
            </w:pPr>
            <w:r>
              <w:t>From Link ID</w:t>
            </w:r>
          </w:p>
        </w:tc>
        <w:tc>
          <w:tcPr>
            <w:tcW w:w="0" w:type="auto"/>
          </w:tcPr>
          <w:p w:rsidR="00A42525" w:rsidRPr="0023682E" w:rsidRDefault="005355D4" w:rsidP="006A7C7D">
            <w:pPr>
              <w:keepNext/>
              <w:keepLines/>
              <w:cnfStyle w:val="000000000000" w:firstRow="0" w:lastRow="0" w:firstColumn="0" w:lastColumn="0" w:oddVBand="0" w:evenVBand="0" w:oddHBand="0" w:evenHBand="0" w:firstRowFirstColumn="0" w:firstRowLastColumn="0" w:lastRowFirstColumn="0" w:lastRowLastColumn="0"/>
            </w:pPr>
            <w:r>
              <w:t>Integer</w:t>
            </w:r>
          </w:p>
        </w:tc>
        <w:tc>
          <w:tcPr>
            <w:tcW w:w="0" w:type="auto"/>
          </w:tcPr>
          <w:p w:rsidR="00A42525" w:rsidRPr="0023682E" w:rsidRDefault="00100D73" w:rsidP="006A7C7D">
            <w:pPr>
              <w:keepNext/>
              <w:keepLines/>
              <w:jc w:val="center"/>
              <w:cnfStyle w:val="000000000000" w:firstRow="0" w:lastRow="0" w:firstColumn="0" w:lastColumn="0" w:oddVBand="0" w:evenVBand="0" w:oddHBand="0" w:evenHBand="0" w:firstRowFirstColumn="0" w:firstRowLastColumn="0" w:lastRowFirstColumn="0" w:lastRowLastColumn="0"/>
            </w:pPr>
            <w:r>
              <w:t>-</w:t>
            </w:r>
          </w:p>
        </w:tc>
      </w:tr>
      <w:tr w:rsidR="00A42525" w:rsidTr="00A90CC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D05149" w:rsidRDefault="0023682E" w:rsidP="006A7C7D">
            <w:pPr>
              <w:keepNext/>
              <w:keepLines/>
              <w:rPr>
                <w:b w:val="0"/>
              </w:rPr>
            </w:pPr>
            <w:r w:rsidRPr="00D05149">
              <w:rPr>
                <w:b w:val="0"/>
              </w:rPr>
              <w:t>to</w:t>
            </w:r>
          </w:p>
        </w:tc>
        <w:tc>
          <w:tcPr>
            <w:tcW w:w="0" w:type="auto"/>
          </w:tcPr>
          <w:p w:rsidR="00A42525" w:rsidRPr="0023682E" w:rsidRDefault="0023682E" w:rsidP="006A7C7D">
            <w:pPr>
              <w:keepNext/>
              <w:keepLines/>
              <w:cnfStyle w:val="000000100000" w:firstRow="0" w:lastRow="0" w:firstColumn="0" w:lastColumn="0" w:oddVBand="0" w:evenVBand="0" w:oddHBand="1" w:evenHBand="0" w:firstRowFirstColumn="0" w:firstRowLastColumn="0" w:lastRowFirstColumn="0" w:lastRowLastColumn="0"/>
            </w:pPr>
            <w:r>
              <w:t>To Link ID</w:t>
            </w:r>
          </w:p>
        </w:tc>
        <w:tc>
          <w:tcPr>
            <w:tcW w:w="0" w:type="auto"/>
          </w:tcPr>
          <w:p w:rsidR="00A42525" w:rsidRPr="0023682E" w:rsidRDefault="005355D4" w:rsidP="006A7C7D">
            <w:pPr>
              <w:keepNext/>
              <w:keepLines/>
              <w:cnfStyle w:val="000000100000" w:firstRow="0" w:lastRow="0" w:firstColumn="0" w:lastColumn="0" w:oddVBand="0" w:evenVBand="0" w:oddHBand="1" w:evenHBand="0" w:firstRowFirstColumn="0" w:firstRowLastColumn="0" w:lastRowFirstColumn="0" w:lastRowLastColumn="0"/>
            </w:pPr>
            <w:r>
              <w:t>Integer</w:t>
            </w:r>
          </w:p>
        </w:tc>
        <w:tc>
          <w:tcPr>
            <w:tcW w:w="0" w:type="auto"/>
          </w:tcPr>
          <w:p w:rsidR="00A42525" w:rsidRPr="0023682E" w:rsidRDefault="00100D73" w:rsidP="006A7C7D">
            <w:pPr>
              <w:keepNext/>
              <w:keepLines/>
              <w:jc w:val="center"/>
              <w:cnfStyle w:val="000000100000" w:firstRow="0" w:lastRow="0" w:firstColumn="0" w:lastColumn="0" w:oddVBand="0" w:evenVBand="0" w:oddHBand="1" w:evenHBand="0" w:firstRowFirstColumn="0" w:firstRowLastColumn="0" w:lastRowFirstColumn="0" w:lastRowLastColumn="0"/>
            </w:pPr>
            <w:r>
              <w:t>-</w:t>
            </w:r>
          </w:p>
        </w:tc>
      </w:tr>
      <w:tr w:rsidR="00A42525" w:rsidTr="00A90CC8">
        <w:trPr>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D05149" w:rsidRDefault="0023682E" w:rsidP="006A7C7D">
            <w:pPr>
              <w:keepNext/>
              <w:keepLines/>
              <w:rPr>
                <w:b w:val="0"/>
              </w:rPr>
            </w:pPr>
            <w:proofErr w:type="spellStart"/>
            <w:r w:rsidRPr="00D05149">
              <w:rPr>
                <w:b w:val="0"/>
              </w:rPr>
              <w:t>start_lon</w:t>
            </w:r>
            <w:proofErr w:type="spellEnd"/>
          </w:p>
        </w:tc>
        <w:tc>
          <w:tcPr>
            <w:tcW w:w="0" w:type="auto"/>
          </w:tcPr>
          <w:p w:rsidR="00A42525" w:rsidRPr="0023682E" w:rsidRDefault="0023682E" w:rsidP="006A7C7D">
            <w:pPr>
              <w:keepNext/>
              <w:keepLines/>
              <w:cnfStyle w:val="000000000000" w:firstRow="0" w:lastRow="0" w:firstColumn="0" w:lastColumn="0" w:oddVBand="0" w:evenVBand="0" w:oddHBand="0" w:evenHBand="0" w:firstRowFirstColumn="0" w:firstRowLastColumn="0" w:lastRowFirstColumn="0" w:lastRowLastColumn="0"/>
            </w:pPr>
            <w:r>
              <w:t>Start node longitude</w:t>
            </w:r>
          </w:p>
        </w:tc>
        <w:tc>
          <w:tcPr>
            <w:tcW w:w="0" w:type="auto"/>
          </w:tcPr>
          <w:p w:rsidR="00A42525" w:rsidRPr="0023682E" w:rsidRDefault="005355D4" w:rsidP="006A7C7D">
            <w:pPr>
              <w:keepNext/>
              <w:keepLines/>
              <w:cnfStyle w:val="000000000000" w:firstRow="0" w:lastRow="0" w:firstColumn="0" w:lastColumn="0" w:oddVBand="0" w:evenVBand="0" w:oddHBand="0" w:evenHBand="0" w:firstRowFirstColumn="0" w:firstRowLastColumn="0" w:lastRowFirstColumn="0" w:lastRowLastColumn="0"/>
            </w:pPr>
            <w:r>
              <w:t>Float</w:t>
            </w:r>
          </w:p>
        </w:tc>
        <w:tc>
          <w:tcPr>
            <w:tcW w:w="0" w:type="auto"/>
          </w:tcPr>
          <w:p w:rsidR="00A42525" w:rsidRPr="0023682E" w:rsidRDefault="00100D73" w:rsidP="006A7C7D">
            <w:pPr>
              <w:keepNext/>
              <w:keepLines/>
              <w:jc w:val="center"/>
              <w:cnfStyle w:val="000000000000" w:firstRow="0" w:lastRow="0" w:firstColumn="0" w:lastColumn="0" w:oddVBand="0" w:evenVBand="0" w:oddHBand="0" w:evenHBand="0" w:firstRowFirstColumn="0" w:firstRowLastColumn="0" w:lastRowFirstColumn="0" w:lastRowLastColumn="0"/>
            </w:pPr>
            <w:r>
              <w:t>-</w:t>
            </w:r>
          </w:p>
        </w:tc>
      </w:tr>
      <w:tr w:rsidR="00A42525" w:rsidTr="00A90CC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D05149" w:rsidRDefault="0023682E" w:rsidP="006A7C7D">
            <w:pPr>
              <w:keepNext/>
              <w:keepLines/>
              <w:rPr>
                <w:b w:val="0"/>
              </w:rPr>
            </w:pPr>
            <w:proofErr w:type="spellStart"/>
            <w:r w:rsidRPr="00D05149">
              <w:rPr>
                <w:b w:val="0"/>
              </w:rPr>
              <w:t>start_lat</w:t>
            </w:r>
            <w:proofErr w:type="spellEnd"/>
          </w:p>
        </w:tc>
        <w:tc>
          <w:tcPr>
            <w:tcW w:w="0" w:type="auto"/>
          </w:tcPr>
          <w:p w:rsidR="00A42525" w:rsidRPr="0023682E" w:rsidRDefault="0023682E" w:rsidP="006A7C7D">
            <w:pPr>
              <w:keepNext/>
              <w:keepLines/>
              <w:cnfStyle w:val="000000100000" w:firstRow="0" w:lastRow="0" w:firstColumn="0" w:lastColumn="0" w:oddVBand="0" w:evenVBand="0" w:oddHBand="1" w:evenHBand="0" w:firstRowFirstColumn="0" w:firstRowLastColumn="0" w:lastRowFirstColumn="0" w:lastRowLastColumn="0"/>
            </w:pPr>
            <w:r>
              <w:t>Start node latitude</w:t>
            </w:r>
          </w:p>
        </w:tc>
        <w:tc>
          <w:tcPr>
            <w:tcW w:w="0" w:type="auto"/>
          </w:tcPr>
          <w:p w:rsidR="00A42525" w:rsidRPr="0023682E" w:rsidRDefault="005355D4" w:rsidP="006A7C7D">
            <w:pPr>
              <w:keepNext/>
              <w:keepLines/>
              <w:cnfStyle w:val="000000100000" w:firstRow="0" w:lastRow="0" w:firstColumn="0" w:lastColumn="0" w:oddVBand="0" w:evenVBand="0" w:oddHBand="1" w:evenHBand="0" w:firstRowFirstColumn="0" w:firstRowLastColumn="0" w:lastRowFirstColumn="0" w:lastRowLastColumn="0"/>
            </w:pPr>
            <w:r>
              <w:t>Float</w:t>
            </w:r>
          </w:p>
        </w:tc>
        <w:tc>
          <w:tcPr>
            <w:tcW w:w="0" w:type="auto"/>
          </w:tcPr>
          <w:p w:rsidR="00A42525" w:rsidRPr="0023682E" w:rsidRDefault="00100D73" w:rsidP="006A7C7D">
            <w:pPr>
              <w:keepNext/>
              <w:keepLines/>
              <w:jc w:val="center"/>
              <w:cnfStyle w:val="000000100000" w:firstRow="0" w:lastRow="0" w:firstColumn="0" w:lastColumn="0" w:oddVBand="0" w:evenVBand="0" w:oddHBand="1" w:evenHBand="0" w:firstRowFirstColumn="0" w:firstRowLastColumn="0" w:lastRowFirstColumn="0" w:lastRowLastColumn="0"/>
            </w:pPr>
            <w:r>
              <w:t>-</w:t>
            </w:r>
          </w:p>
        </w:tc>
      </w:tr>
      <w:tr w:rsidR="00A42525" w:rsidTr="00A90CC8">
        <w:trPr>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D05149" w:rsidRDefault="0023682E" w:rsidP="006A7C7D">
            <w:pPr>
              <w:keepNext/>
              <w:keepLines/>
              <w:rPr>
                <w:b w:val="0"/>
              </w:rPr>
            </w:pPr>
            <w:proofErr w:type="spellStart"/>
            <w:r w:rsidRPr="00D05149">
              <w:rPr>
                <w:b w:val="0"/>
              </w:rPr>
              <w:t>start_elev</w:t>
            </w:r>
            <w:proofErr w:type="spellEnd"/>
          </w:p>
        </w:tc>
        <w:tc>
          <w:tcPr>
            <w:tcW w:w="0" w:type="auto"/>
          </w:tcPr>
          <w:p w:rsidR="00A42525" w:rsidRPr="0023682E" w:rsidRDefault="0023682E" w:rsidP="006A7C7D">
            <w:pPr>
              <w:keepNext/>
              <w:keepLines/>
              <w:cnfStyle w:val="000000000000" w:firstRow="0" w:lastRow="0" w:firstColumn="0" w:lastColumn="0" w:oddVBand="0" w:evenVBand="0" w:oddHBand="0" w:evenHBand="0" w:firstRowFirstColumn="0" w:firstRowLastColumn="0" w:lastRowFirstColumn="0" w:lastRowLastColumn="0"/>
            </w:pPr>
            <w:r>
              <w:t>Start node elevation</w:t>
            </w:r>
            <w:r w:rsidR="00B42932">
              <w:t xml:space="preserve"> (m)</w:t>
            </w:r>
          </w:p>
        </w:tc>
        <w:tc>
          <w:tcPr>
            <w:tcW w:w="0" w:type="auto"/>
          </w:tcPr>
          <w:p w:rsidR="00A42525" w:rsidRPr="0023682E" w:rsidRDefault="005355D4" w:rsidP="006A7C7D">
            <w:pPr>
              <w:keepNext/>
              <w:keepLines/>
              <w:cnfStyle w:val="000000000000" w:firstRow="0" w:lastRow="0" w:firstColumn="0" w:lastColumn="0" w:oddVBand="0" w:evenVBand="0" w:oddHBand="0" w:evenHBand="0" w:firstRowFirstColumn="0" w:firstRowLastColumn="0" w:lastRowFirstColumn="0" w:lastRowLastColumn="0"/>
            </w:pPr>
            <w:r>
              <w:t>Float</w:t>
            </w:r>
          </w:p>
        </w:tc>
        <w:tc>
          <w:tcPr>
            <w:tcW w:w="0" w:type="auto"/>
          </w:tcPr>
          <w:p w:rsidR="00A42525" w:rsidRPr="0023682E" w:rsidRDefault="00100D73" w:rsidP="006A7C7D">
            <w:pPr>
              <w:keepNext/>
              <w:keepLines/>
              <w:jc w:val="center"/>
              <w:cnfStyle w:val="000000000000" w:firstRow="0" w:lastRow="0" w:firstColumn="0" w:lastColumn="0" w:oddVBand="0" w:evenVBand="0" w:oddHBand="0" w:evenHBand="0" w:firstRowFirstColumn="0" w:firstRowLastColumn="0" w:lastRowFirstColumn="0" w:lastRowLastColumn="0"/>
            </w:pPr>
            <w:r>
              <w:t>-</w:t>
            </w:r>
          </w:p>
        </w:tc>
      </w:tr>
      <w:tr w:rsidR="00A42525" w:rsidTr="00A90CC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D05149" w:rsidRDefault="0023682E" w:rsidP="006A7C7D">
            <w:pPr>
              <w:keepNext/>
              <w:keepLines/>
              <w:rPr>
                <w:b w:val="0"/>
              </w:rPr>
            </w:pPr>
            <w:r w:rsidRPr="00D05149">
              <w:rPr>
                <w:b w:val="0"/>
              </w:rPr>
              <w:t>type</w:t>
            </w:r>
          </w:p>
        </w:tc>
        <w:tc>
          <w:tcPr>
            <w:tcW w:w="0" w:type="auto"/>
          </w:tcPr>
          <w:p w:rsidR="00A42525" w:rsidRPr="0023682E" w:rsidRDefault="0023682E" w:rsidP="006A7C7D">
            <w:pPr>
              <w:keepNext/>
              <w:keepLines/>
              <w:cnfStyle w:val="000000100000" w:firstRow="0" w:lastRow="0" w:firstColumn="0" w:lastColumn="0" w:oddVBand="0" w:evenVBand="0" w:oddHBand="1" w:evenHBand="0" w:firstRowFirstColumn="0" w:firstRowLastColumn="0" w:lastRowFirstColumn="0" w:lastRowLastColumn="0"/>
            </w:pPr>
            <w:r>
              <w:t>Link type</w:t>
            </w:r>
          </w:p>
        </w:tc>
        <w:tc>
          <w:tcPr>
            <w:tcW w:w="0" w:type="auto"/>
          </w:tcPr>
          <w:p w:rsidR="00A42525" w:rsidRPr="0023682E" w:rsidRDefault="005355D4" w:rsidP="006A7C7D">
            <w:pPr>
              <w:keepNext/>
              <w:keepLines/>
              <w:cnfStyle w:val="000000100000" w:firstRow="0" w:lastRow="0" w:firstColumn="0" w:lastColumn="0" w:oddVBand="0" w:evenVBand="0" w:oddHBand="1" w:evenHBand="0" w:firstRowFirstColumn="0" w:firstRowLastColumn="0" w:lastRowFirstColumn="0" w:lastRowLastColumn="0"/>
            </w:pPr>
            <w:r>
              <w:t>Integer</w:t>
            </w:r>
          </w:p>
        </w:tc>
        <w:tc>
          <w:tcPr>
            <w:tcW w:w="0" w:type="auto"/>
          </w:tcPr>
          <w:p w:rsidR="00A42525" w:rsidRPr="0023682E" w:rsidRDefault="00100D73" w:rsidP="006A7C7D">
            <w:pPr>
              <w:keepNext/>
              <w:keepLines/>
              <w:jc w:val="center"/>
              <w:cnfStyle w:val="000000100000" w:firstRow="0" w:lastRow="0" w:firstColumn="0" w:lastColumn="0" w:oddVBand="0" w:evenVBand="0" w:oddHBand="1" w:evenHBand="0" w:firstRowFirstColumn="0" w:firstRowLastColumn="0" w:lastRowFirstColumn="0" w:lastRowLastColumn="0"/>
            </w:pPr>
            <w:r>
              <w:t>0</w:t>
            </w:r>
          </w:p>
        </w:tc>
      </w:tr>
      <w:tr w:rsidR="00A42525" w:rsidTr="00A90CC8">
        <w:trPr>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D05149" w:rsidRDefault="0023682E" w:rsidP="006A7C7D">
            <w:pPr>
              <w:keepNext/>
              <w:keepLines/>
              <w:rPr>
                <w:b w:val="0"/>
              </w:rPr>
            </w:pPr>
            <w:r w:rsidRPr="00D05149">
              <w:rPr>
                <w:b w:val="0"/>
              </w:rPr>
              <w:t>order</w:t>
            </w:r>
          </w:p>
        </w:tc>
        <w:tc>
          <w:tcPr>
            <w:tcW w:w="0" w:type="auto"/>
          </w:tcPr>
          <w:p w:rsidR="00A42525" w:rsidRPr="0023682E" w:rsidRDefault="0023682E" w:rsidP="006A7C7D">
            <w:pPr>
              <w:keepNext/>
              <w:keepLines/>
              <w:cnfStyle w:val="000000000000" w:firstRow="0" w:lastRow="0" w:firstColumn="0" w:lastColumn="0" w:oddVBand="0" w:evenVBand="0" w:oddHBand="0" w:evenHBand="0" w:firstRowFirstColumn="0" w:firstRowLastColumn="0" w:lastRowFirstColumn="0" w:lastRowLastColumn="0"/>
            </w:pPr>
            <w:r>
              <w:t>Stream order (</w:t>
            </w:r>
            <w:proofErr w:type="spellStart"/>
            <w:r>
              <w:t>Strahler</w:t>
            </w:r>
            <w:proofErr w:type="spellEnd"/>
            <w:r>
              <w:t>)</w:t>
            </w:r>
          </w:p>
        </w:tc>
        <w:tc>
          <w:tcPr>
            <w:tcW w:w="0" w:type="auto"/>
          </w:tcPr>
          <w:p w:rsidR="00A42525" w:rsidRPr="0023682E" w:rsidRDefault="005355D4" w:rsidP="006A7C7D">
            <w:pPr>
              <w:keepNext/>
              <w:keepLines/>
              <w:cnfStyle w:val="000000000000" w:firstRow="0" w:lastRow="0" w:firstColumn="0" w:lastColumn="0" w:oddVBand="0" w:evenVBand="0" w:oddHBand="0" w:evenHBand="0" w:firstRowFirstColumn="0" w:firstRowLastColumn="0" w:lastRowFirstColumn="0" w:lastRowLastColumn="0"/>
            </w:pPr>
            <w:r>
              <w:t>Integer</w:t>
            </w:r>
          </w:p>
        </w:tc>
        <w:tc>
          <w:tcPr>
            <w:tcW w:w="0" w:type="auto"/>
          </w:tcPr>
          <w:p w:rsidR="00A42525" w:rsidRPr="0023682E" w:rsidRDefault="00100D73" w:rsidP="006A7C7D">
            <w:pPr>
              <w:keepNext/>
              <w:keepLines/>
              <w:jc w:val="center"/>
              <w:cnfStyle w:val="000000000000" w:firstRow="0" w:lastRow="0" w:firstColumn="0" w:lastColumn="0" w:oddVBand="0" w:evenVBand="0" w:oddHBand="0" w:evenHBand="0" w:firstRowFirstColumn="0" w:firstRowLastColumn="0" w:lastRowFirstColumn="0" w:lastRowLastColumn="0"/>
            </w:pPr>
            <w:r>
              <w:t>-</w:t>
            </w:r>
          </w:p>
        </w:tc>
      </w:tr>
      <w:tr w:rsidR="00A42525" w:rsidTr="00A90CC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B42932" w:rsidRDefault="0023682E" w:rsidP="006A7C7D">
            <w:pPr>
              <w:keepNext/>
              <w:keepLines/>
              <w:rPr>
                <w:b w:val="0"/>
              </w:rPr>
            </w:pPr>
            <w:r w:rsidRPr="00B42932">
              <w:rPr>
                <w:b w:val="0"/>
              </w:rPr>
              <w:t>Qi</w:t>
            </w:r>
          </w:p>
        </w:tc>
        <w:tc>
          <w:tcPr>
            <w:tcW w:w="0" w:type="auto"/>
          </w:tcPr>
          <w:p w:rsidR="00A42525" w:rsidRPr="0023682E" w:rsidRDefault="00710716" w:rsidP="006A7C7D">
            <w:pPr>
              <w:keepNext/>
              <w:keepLines/>
              <w:cnfStyle w:val="000000100000" w:firstRow="0" w:lastRow="0" w:firstColumn="0" w:lastColumn="0" w:oddVBand="0" w:evenVBand="0" w:oddHBand="1" w:evenHBand="0" w:firstRowFirstColumn="0" w:firstRowLastColumn="0" w:lastRowFirstColumn="0" w:lastRowLastColumn="0"/>
            </w:pPr>
            <w:r>
              <w:t>Initial Flow in Link (</w:t>
            </w:r>
            <w:proofErr w:type="spellStart"/>
            <w:r>
              <w:t>cms</w:t>
            </w:r>
            <w:proofErr w:type="spellEnd"/>
            <w:r>
              <w:t>)</w:t>
            </w:r>
          </w:p>
        </w:tc>
        <w:tc>
          <w:tcPr>
            <w:tcW w:w="0" w:type="auto"/>
          </w:tcPr>
          <w:p w:rsidR="00A42525" w:rsidRPr="0023682E" w:rsidRDefault="00A42525" w:rsidP="006A7C7D">
            <w:pPr>
              <w:keepNext/>
              <w:keepLines/>
              <w:cnfStyle w:val="000000100000" w:firstRow="0" w:lastRow="0" w:firstColumn="0" w:lastColumn="0" w:oddVBand="0" w:evenVBand="0" w:oddHBand="1" w:evenHBand="0" w:firstRowFirstColumn="0" w:firstRowLastColumn="0" w:lastRowFirstColumn="0" w:lastRowLastColumn="0"/>
            </w:pPr>
          </w:p>
        </w:tc>
        <w:tc>
          <w:tcPr>
            <w:tcW w:w="0" w:type="auto"/>
          </w:tcPr>
          <w:p w:rsidR="00A42525" w:rsidRPr="00F311DA" w:rsidRDefault="0084164C" w:rsidP="006A7C7D">
            <w:pPr>
              <w:keepNext/>
              <w:keepLines/>
              <w:jc w:val="center"/>
              <w:cnfStyle w:val="000000100000" w:firstRow="0" w:lastRow="0" w:firstColumn="0" w:lastColumn="0" w:oddVBand="0" w:evenVBand="0" w:oddHBand="1" w:evenHBand="0" w:firstRowFirstColumn="0" w:firstRowLastColumn="0" w:lastRowFirstColumn="0" w:lastRowLastColumn="0"/>
            </w:pPr>
            <w:r w:rsidRPr="00F311DA">
              <w:t>0</w:t>
            </w:r>
          </w:p>
        </w:tc>
      </w:tr>
      <w:tr w:rsidR="00A42525" w:rsidTr="00A90CC8">
        <w:trPr>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B42932" w:rsidRDefault="0023682E" w:rsidP="006A7C7D">
            <w:pPr>
              <w:keepNext/>
              <w:keepLines/>
              <w:rPr>
                <w:b w:val="0"/>
              </w:rPr>
            </w:pPr>
            <w:proofErr w:type="spellStart"/>
            <w:r w:rsidRPr="00B42932">
              <w:rPr>
                <w:b w:val="0"/>
              </w:rPr>
              <w:t>MusK</w:t>
            </w:r>
            <w:proofErr w:type="spellEnd"/>
          </w:p>
        </w:tc>
        <w:tc>
          <w:tcPr>
            <w:tcW w:w="0" w:type="auto"/>
          </w:tcPr>
          <w:p w:rsidR="00A42525" w:rsidRPr="0023682E" w:rsidRDefault="00710716" w:rsidP="006A7C7D">
            <w:pPr>
              <w:keepNext/>
              <w:keepLines/>
              <w:cnfStyle w:val="000000000000" w:firstRow="0" w:lastRow="0" w:firstColumn="0" w:lastColumn="0" w:oddVBand="0" w:evenVBand="0" w:oddHBand="0" w:evenHBand="0" w:firstRowFirstColumn="0" w:firstRowLastColumn="0" w:lastRowFirstColumn="0" w:lastRowLastColumn="0"/>
            </w:pPr>
            <w:r>
              <w:t>Muskingum routing time</w:t>
            </w:r>
            <w:r w:rsidR="0084164C">
              <w:t xml:space="preserve"> (s)</w:t>
            </w:r>
          </w:p>
        </w:tc>
        <w:tc>
          <w:tcPr>
            <w:tcW w:w="0" w:type="auto"/>
          </w:tcPr>
          <w:p w:rsidR="00A42525" w:rsidRPr="0023682E" w:rsidRDefault="00A42525" w:rsidP="006A7C7D">
            <w:pPr>
              <w:keepNext/>
              <w:keepLines/>
              <w:cnfStyle w:val="000000000000" w:firstRow="0" w:lastRow="0" w:firstColumn="0" w:lastColumn="0" w:oddVBand="0" w:evenVBand="0" w:oddHBand="0" w:evenHBand="0" w:firstRowFirstColumn="0" w:firstRowLastColumn="0" w:lastRowFirstColumn="0" w:lastRowLastColumn="0"/>
            </w:pPr>
          </w:p>
        </w:tc>
        <w:tc>
          <w:tcPr>
            <w:tcW w:w="0" w:type="auto"/>
          </w:tcPr>
          <w:p w:rsidR="00A42525" w:rsidRPr="00F311DA" w:rsidRDefault="0084164C" w:rsidP="006A7C7D">
            <w:pPr>
              <w:keepNext/>
              <w:keepLines/>
              <w:jc w:val="center"/>
              <w:cnfStyle w:val="000000000000" w:firstRow="0" w:lastRow="0" w:firstColumn="0" w:lastColumn="0" w:oddVBand="0" w:evenVBand="0" w:oddHBand="0" w:evenHBand="0" w:firstRowFirstColumn="0" w:firstRowLastColumn="0" w:lastRowFirstColumn="0" w:lastRowLastColumn="0"/>
            </w:pPr>
            <w:r w:rsidRPr="00F311DA">
              <w:t>3600</w:t>
            </w:r>
          </w:p>
        </w:tc>
      </w:tr>
      <w:tr w:rsidR="00A42525" w:rsidTr="00A90CC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B42932" w:rsidRDefault="0023682E" w:rsidP="006A7C7D">
            <w:pPr>
              <w:keepNext/>
              <w:keepLines/>
              <w:rPr>
                <w:b w:val="0"/>
              </w:rPr>
            </w:pPr>
            <w:proofErr w:type="spellStart"/>
            <w:r w:rsidRPr="00B42932">
              <w:rPr>
                <w:b w:val="0"/>
              </w:rPr>
              <w:t>MusX</w:t>
            </w:r>
            <w:proofErr w:type="spellEnd"/>
          </w:p>
        </w:tc>
        <w:tc>
          <w:tcPr>
            <w:tcW w:w="0" w:type="auto"/>
          </w:tcPr>
          <w:p w:rsidR="00A42525" w:rsidRPr="0023682E" w:rsidRDefault="00710716" w:rsidP="006A7C7D">
            <w:pPr>
              <w:keepNext/>
              <w:keepLines/>
              <w:cnfStyle w:val="000000100000" w:firstRow="0" w:lastRow="0" w:firstColumn="0" w:lastColumn="0" w:oddVBand="0" w:evenVBand="0" w:oddHBand="1" w:evenHBand="0" w:firstRowFirstColumn="0" w:firstRowLastColumn="0" w:lastRowFirstColumn="0" w:lastRowLastColumn="0"/>
            </w:pPr>
            <w:r>
              <w:t>Muskingum weighting coefficient</w:t>
            </w:r>
          </w:p>
        </w:tc>
        <w:tc>
          <w:tcPr>
            <w:tcW w:w="0" w:type="auto"/>
          </w:tcPr>
          <w:p w:rsidR="00A42525" w:rsidRPr="0023682E" w:rsidRDefault="00A42525" w:rsidP="006A7C7D">
            <w:pPr>
              <w:keepNext/>
              <w:keepLines/>
              <w:cnfStyle w:val="000000100000" w:firstRow="0" w:lastRow="0" w:firstColumn="0" w:lastColumn="0" w:oddVBand="0" w:evenVBand="0" w:oddHBand="1" w:evenHBand="0" w:firstRowFirstColumn="0" w:firstRowLastColumn="0" w:lastRowFirstColumn="0" w:lastRowLastColumn="0"/>
            </w:pPr>
          </w:p>
        </w:tc>
        <w:tc>
          <w:tcPr>
            <w:tcW w:w="0" w:type="auto"/>
          </w:tcPr>
          <w:p w:rsidR="00A42525" w:rsidRPr="00F311DA" w:rsidRDefault="0084164C" w:rsidP="006A7C7D">
            <w:pPr>
              <w:keepNext/>
              <w:keepLines/>
              <w:jc w:val="center"/>
              <w:cnfStyle w:val="000000100000" w:firstRow="0" w:lastRow="0" w:firstColumn="0" w:lastColumn="0" w:oddVBand="0" w:evenVBand="0" w:oddHBand="1" w:evenHBand="0" w:firstRowFirstColumn="0" w:firstRowLastColumn="0" w:lastRowFirstColumn="0" w:lastRowLastColumn="0"/>
            </w:pPr>
            <w:r w:rsidRPr="00F311DA">
              <w:t>0.2</w:t>
            </w:r>
          </w:p>
        </w:tc>
      </w:tr>
      <w:tr w:rsidR="00A42525" w:rsidTr="00A90CC8">
        <w:trPr>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B42932" w:rsidRDefault="0023682E" w:rsidP="006A7C7D">
            <w:pPr>
              <w:keepNext/>
              <w:keepLines/>
              <w:rPr>
                <w:b w:val="0"/>
              </w:rPr>
            </w:pPr>
            <w:r w:rsidRPr="00B42932">
              <w:rPr>
                <w:b w:val="0"/>
              </w:rPr>
              <w:t>Length</w:t>
            </w:r>
          </w:p>
        </w:tc>
        <w:tc>
          <w:tcPr>
            <w:tcW w:w="0" w:type="auto"/>
          </w:tcPr>
          <w:p w:rsidR="00A42525" w:rsidRPr="0023682E" w:rsidRDefault="0023682E" w:rsidP="006A7C7D">
            <w:pPr>
              <w:keepNext/>
              <w:keepLines/>
              <w:cnfStyle w:val="000000000000" w:firstRow="0" w:lastRow="0" w:firstColumn="0" w:lastColumn="0" w:oddVBand="0" w:evenVBand="0" w:oddHBand="0" w:evenHBand="0" w:firstRowFirstColumn="0" w:firstRowLastColumn="0" w:lastRowFirstColumn="0" w:lastRowLastColumn="0"/>
            </w:pPr>
            <w:r>
              <w:t>Stream length (m)</w:t>
            </w:r>
          </w:p>
        </w:tc>
        <w:tc>
          <w:tcPr>
            <w:tcW w:w="0" w:type="auto"/>
          </w:tcPr>
          <w:p w:rsidR="00A42525" w:rsidRPr="0023682E" w:rsidRDefault="005355D4" w:rsidP="006A7C7D">
            <w:pPr>
              <w:keepNext/>
              <w:keepLines/>
              <w:cnfStyle w:val="000000000000" w:firstRow="0" w:lastRow="0" w:firstColumn="0" w:lastColumn="0" w:oddVBand="0" w:evenVBand="0" w:oddHBand="0" w:evenHBand="0" w:firstRowFirstColumn="0" w:firstRowLastColumn="0" w:lastRowFirstColumn="0" w:lastRowLastColumn="0"/>
            </w:pPr>
            <w:r>
              <w:t>Float</w:t>
            </w:r>
          </w:p>
        </w:tc>
        <w:tc>
          <w:tcPr>
            <w:tcW w:w="0" w:type="auto"/>
          </w:tcPr>
          <w:p w:rsidR="00A42525" w:rsidRPr="00F311DA" w:rsidRDefault="00100D73" w:rsidP="006A7C7D">
            <w:pPr>
              <w:keepNext/>
              <w:keepLines/>
              <w:jc w:val="center"/>
              <w:cnfStyle w:val="000000000000" w:firstRow="0" w:lastRow="0" w:firstColumn="0" w:lastColumn="0" w:oddVBand="0" w:evenVBand="0" w:oddHBand="0" w:evenHBand="0" w:firstRowFirstColumn="0" w:firstRowLastColumn="0" w:lastRowFirstColumn="0" w:lastRowLastColumn="0"/>
            </w:pPr>
            <w:r w:rsidRPr="00F311DA">
              <w:t>-</w:t>
            </w:r>
          </w:p>
        </w:tc>
      </w:tr>
      <w:tr w:rsidR="00A42525" w:rsidTr="00A90CC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B42932" w:rsidRDefault="0023682E" w:rsidP="006A7C7D">
            <w:pPr>
              <w:keepNext/>
              <w:keepLines/>
              <w:rPr>
                <w:b w:val="0"/>
              </w:rPr>
            </w:pPr>
            <w:r w:rsidRPr="00B42932">
              <w:rPr>
                <w:b w:val="0"/>
              </w:rPr>
              <w:t>n</w:t>
            </w:r>
          </w:p>
        </w:tc>
        <w:tc>
          <w:tcPr>
            <w:tcW w:w="0" w:type="auto"/>
          </w:tcPr>
          <w:p w:rsidR="00A42525" w:rsidRPr="0023682E" w:rsidRDefault="00710716" w:rsidP="006A7C7D">
            <w:pPr>
              <w:keepNext/>
              <w:keepLines/>
              <w:cnfStyle w:val="000000100000" w:firstRow="0" w:lastRow="0" w:firstColumn="0" w:lastColumn="0" w:oddVBand="0" w:evenVBand="0" w:oddHBand="1" w:evenHBand="0" w:firstRowFirstColumn="0" w:firstRowLastColumn="0" w:lastRowFirstColumn="0" w:lastRowLastColumn="0"/>
            </w:pPr>
            <w:r>
              <w:t>Manning’s roughness</w:t>
            </w:r>
          </w:p>
        </w:tc>
        <w:tc>
          <w:tcPr>
            <w:tcW w:w="0" w:type="auto"/>
          </w:tcPr>
          <w:p w:rsidR="00A42525" w:rsidRPr="0023682E" w:rsidRDefault="00A42525" w:rsidP="006A7C7D">
            <w:pPr>
              <w:keepNext/>
              <w:keepLines/>
              <w:cnfStyle w:val="000000100000" w:firstRow="0" w:lastRow="0" w:firstColumn="0" w:lastColumn="0" w:oddVBand="0" w:evenVBand="0" w:oddHBand="1" w:evenHBand="0" w:firstRowFirstColumn="0" w:firstRowLastColumn="0" w:lastRowFirstColumn="0" w:lastRowLastColumn="0"/>
            </w:pPr>
          </w:p>
        </w:tc>
        <w:tc>
          <w:tcPr>
            <w:tcW w:w="0" w:type="auto"/>
          </w:tcPr>
          <w:p w:rsidR="00A42525" w:rsidRPr="00F311DA" w:rsidRDefault="0084164C" w:rsidP="006A7C7D">
            <w:pPr>
              <w:keepNext/>
              <w:keepLines/>
              <w:jc w:val="center"/>
              <w:cnfStyle w:val="000000100000" w:firstRow="0" w:lastRow="0" w:firstColumn="0" w:lastColumn="0" w:oddVBand="0" w:evenVBand="0" w:oddHBand="1" w:evenHBand="0" w:firstRowFirstColumn="0" w:firstRowLastColumn="0" w:lastRowFirstColumn="0" w:lastRowLastColumn="0"/>
            </w:pPr>
            <w:r w:rsidRPr="00F311DA">
              <w:t>0.035</w:t>
            </w:r>
          </w:p>
        </w:tc>
      </w:tr>
      <w:tr w:rsidR="00A42525" w:rsidTr="00A90CC8">
        <w:trPr>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B42932" w:rsidRDefault="0023682E" w:rsidP="006A7C7D">
            <w:pPr>
              <w:keepNext/>
              <w:keepLines/>
              <w:rPr>
                <w:b w:val="0"/>
              </w:rPr>
            </w:pPr>
            <w:r w:rsidRPr="00B42932">
              <w:rPr>
                <w:b w:val="0"/>
              </w:rPr>
              <w:t>So</w:t>
            </w:r>
          </w:p>
        </w:tc>
        <w:tc>
          <w:tcPr>
            <w:tcW w:w="0" w:type="auto"/>
          </w:tcPr>
          <w:p w:rsidR="00A42525" w:rsidRPr="0023682E" w:rsidRDefault="0023682E" w:rsidP="006A7C7D">
            <w:pPr>
              <w:keepNext/>
              <w:keepLines/>
              <w:cnfStyle w:val="000000000000" w:firstRow="0" w:lastRow="0" w:firstColumn="0" w:lastColumn="0" w:oddVBand="0" w:evenVBand="0" w:oddHBand="0" w:evenHBand="0" w:firstRowFirstColumn="0" w:firstRowLastColumn="0" w:lastRowFirstColumn="0" w:lastRowLastColumn="0"/>
            </w:pPr>
            <w:r>
              <w:t xml:space="preserve">Slope </w:t>
            </w:r>
            <w:r w:rsidR="00C51E15">
              <w:t>(</w:t>
            </w:r>
            <w:r w:rsidR="00673526">
              <w:t xml:space="preserve">%; </w:t>
            </w:r>
            <w:r w:rsidR="00C51E15">
              <w:t>drop/length</w:t>
            </w:r>
            <w:r w:rsidR="00185323">
              <w:t>)</w:t>
            </w:r>
          </w:p>
        </w:tc>
        <w:tc>
          <w:tcPr>
            <w:tcW w:w="0" w:type="auto"/>
          </w:tcPr>
          <w:p w:rsidR="00A42525" w:rsidRPr="0023682E" w:rsidRDefault="005355D4" w:rsidP="006A7C7D">
            <w:pPr>
              <w:keepNext/>
              <w:keepLines/>
              <w:cnfStyle w:val="000000000000" w:firstRow="0" w:lastRow="0" w:firstColumn="0" w:lastColumn="0" w:oddVBand="0" w:evenVBand="0" w:oddHBand="0" w:evenHBand="0" w:firstRowFirstColumn="0" w:firstRowLastColumn="0" w:lastRowFirstColumn="0" w:lastRowLastColumn="0"/>
            </w:pPr>
            <w:r>
              <w:t>Float</w:t>
            </w:r>
          </w:p>
        </w:tc>
        <w:tc>
          <w:tcPr>
            <w:tcW w:w="0" w:type="auto"/>
          </w:tcPr>
          <w:p w:rsidR="00A42525" w:rsidRPr="00F311DA" w:rsidRDefault="00100D73" w:rsidP="006A7C7D">
            <w:pPr>
              <w:keepNext/>
              <w:keepLines/>
              <w:jc w:val="center"/>
              <w:cnfStyle w:val="000000000000" w:firstRow="0" w:lastRow="0" w:firstColumn="0" w:lastColumn="0" w:oddVBand="0" w:evenVBand="0" w:oddHBand="0" w:evenHBand="0" w:firstRowFirstColumn="0" w:firstRowLastColumn="0" w:lastRowFirstColumn="0" w:lastRowLastColumn="0"/>
            </w:pPr>
            <w:r w:rsidRPr="00F311DA">
              <w:t>-</w:t>
            </w:r>
          </w:p>
        </w:tc>
      </w:tr>
      <w:tr w:rsidR="00A42525" w:rsidTr="00A90CC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B42932" w:rsidRDefault="0023682E" w:rsidP="006A7C7D">
            <w:pPr>
              <w:keepNext/>
              <w:keepLines/>
              <w:rPr>
                <w:b w:val="0"/>
              </w:rPr>
            </w:pPr>
            <w:proofErr w:type="spellStart"/>
            <w:r w:rsidRPr="00B42932">
              <w:rPr>
                <w:b w:val="0"/>
              </w:rPr>
              <w:t>ChSlp</w:t>
            </w:r>
            <w:proofErr w:type="spellEnd"/>
          </w:p>
        </w:tc>
        <w:tc>
          <w:tcPr>
            <w:tcW w:w="0" w:type="auto"/>
          </w:tcPr>
          <w:p w:rsidR="00A42525" w:rsidRPr="0023682E" w:rsidRDefault="00710716" w:rsidP="00710716">
            <w:pPr>
              <w:keepNext/>
              <w:keepLines/>
              <w:cnfStyle w:val="000000100000" w:firstRow="0" w:lastRow="0" w:firstColumn="0" w:lastColumn="0" w:oddVBand="0" w:evenVBand="0" w:oddHBand="1" w:evenHBand="0" w:firstRowFirstColumn="0" w:firstRowLastColumn="0" w:lastRowFirstColumn="0" w:lastRowLastColumn="0"/>
            </w:pPr>
            <w:r>
              <w:t xml:space="preserve">Channel Side Slope </w:t>
            </w:r>
            <w:r>
              <w:t>(%; drop/length)</w:t>
            </w:r>
          </w:p>
        </w:tc>
        <w:tc>
          <w:tcPr>
            <w:tcW w:w="0" w:type="auto"/>
          </w:tcPr>
          <w:p w:rsidR="00A42525" w:rsidRPr="0023682E" w:rsidRDefault="00A42525" w:rsidP="006A7C7D">
            <w:pPr>
              <w:keepNext/>
              <w:keepLines/>
              <w:cnfStyle w:val="000000100000" w:firstRow="0" w:lastRow="0" w:firstColumn="0" w:lastColumn="0" w:oddVBand="0" w:evenVBand="0" w:oddHBand="1" w:evenHBand="0" w:firstRowFirstColumn="0" w:firstRowLastColumn="0" w:lastRowFirstColumn="0" w:lastRowLastColumn="0"/>
            </w:pPr>
          </w:p>
        </w:tc>
        <w:tc>
          <w:tcPr>
            <w:tcW w:w="0" w:type="auto"/>
          </w:tcPr>
          <w:p w:rsidR="00A42525" w:rsidRPr="00F311DA" w:rsidRDefault="0084164C" w:rsidP="0084164C">
            <w:pPr>
              <w:keepNext/>
              <w:keepLines/>
              <w:jc w:val="center"/>
              <w:cnfStyle w:val="000000100000" w:firstRow="0" w:lastRow="0" w:firstColumn="0" w:lastColumn="0" w:oddVBand="0" w:evenVBand="0" w:oddHBand="1" w:evenHBand="0" w:firstRowFirstColumn="0" w:firstRowLastColumn="0" w:lastRowFirstColumn="0" w:lastRowLastColumn="0"/>
            </w:pPr>
            <w:r w:rsidRPr="00F311DA">
              <w:t>0.05</w:t>
            </w:r>
          </w:p>
        </w:tc>
      </w:tr>
      <w:tr w:rsidR="00A42525" w:rsidTr="00A90CC8">
        <w:trPr>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B42932" w:rsidRDefault="0023682E" w:rsidP="006A7C7D">
            <w:pPr>
              <w:keepNext/>
              <w:keepLines/>
              <w:rPr>
                <w:b w:val="0"/>
              </w:rPr>
            </w:pPr>
            <w:proofErr w:type="spellStart"/>
            <w:r w:rsidRPr="00B42932">
              <w:rPr>
                <w:b w:val="0"/>
              </w:rPr>
              <w:t>BtmWdth</w:t>
            </w:r>
            <w:proofErr w:type="spellEnd"/>
          </w:p>
        </w:tc>
        <w:tc>
          <w:tcPr>
            <w:tcW w:w="0" w:type="auto"/>
          </w:tcPr>
          <w:p w:rsidR="00A42525" w:rsidRPr="0023682E" w:rsidRDefault="00710716" w:rsidP="006A7C7D">
            <w:pPr>
              <w:keepNext/>
              <w:keepLines/>
              <w:cnfStyle w:val="000000000000" w:firstRow="0" w:lastRow="0" w:firstColumn="0" w:lastColumn="0" w:oddVBand="0" w:evenVBand="0" w:oddHBand="0" w:evenHBand="0" w:firstRowFirstColumn="0" w:firstRowLastColumn="0" w:lastRowFirstColumn="0" w:lastRowLastColumn="0"/>
            </w:pPr>
            <w:r>
              <w:t>Bottom Width of Channel (m)</w:t>
            </w:r>
          </w:p>
        </w:tc>
        <w:tc>
          <w:tcPr>
            <w:tcW w:w="0" w:type="auto"/>
          </w:tcPr>
          <w:p w:rsidR="00A42525" w:rsidRPr="0023682E" w:rsidRDefault="00A42525" w:rsidP="006A7C7D">
            <w:pPr>
              <w:keepNext/>
              <w:keepLines/>
              <w:cnfStyle w:val="000000000000" w:firstRow="0" w:lastRow="0" w:firstColumn="0" w:lastColumn="0" w:oddVBand="0" w:evenVBand="0" w:oddHBand="0" w:evenHBand="0" w:firstRowFirstColumn="0" w:firstRowLastColumn="0" w:lastRowFirstColumn="0" w:lastRowLastColumn="0"/>
            </w:pPr>
          </w:p>
        </w:tc>
        <w:tc>
          <w:tcPr>
            <w:tcW w:w="0" w:type="auto"/>
          </w:tcPr>
          <w:p w:rsidR="00A42525" w:rsidRPr="00F311DA" w:rsidRDefault="0084164C" w:rsidP="006A7C7D">
            <w:pPr>
              <w:keepNext/>
              <w:keepLines/>
              <w:jc w:val="center"/>
              <w:cnfStyle w:val="000000000000" w:firstRow="0" w:lastRow="0" w:firstColumn="0" w:lastColumn="0" w:oddVBand="0" w:evenVBand="0" w:oddHBand="0" w:evenHBand="0" w:firstRowFirstColumn="0" w:firstRowLastColumn="0" w:lastRowFirstColumn="0" w:lastRowLastColumn="0"/>
            </w:pPr>
            <w:r w:rsidRPr="00F311DA">
              <w:t>5</w:t>
            </w:r>
          </w:p>
        </w:tc>
      </w:tr>
      <w:tr w:rsidR="00A42525" w:rsidTr="00A90CC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B42932" w:rsidRDefault="0023682E" w:rsidP="006A7C7D">
            <w:pPr>
              <w:keepNext/>
              <w:keepLines/>
              <w:rPr>
                <w:b w:val="0"/>
              </w:rPr>
            </w:pPr>
            <w:proofErr w:type="spellStart"/>
            <w:r w:rsidRPr="00B42932">
              <w:rPr>
                <w:b w:val="0"/>
              </w:rPr>
              <w:t>LkHZArea</w:t>
            </w:r>
            <w:proofErr w:type="spellEnd"/>
          </w:p>
        </w:tc>
        <w:tc>
          <w:tcPr>
            <w:tcW w:w="0" w:type="auto"/>
          </w:tcPr>
          <w:p w:rsidR="00A42525" w:rsidRPr="0023682E" w:rsidRDefault="00710716" w:rsidP="006A7C7D">
            <w:pPr>
              <w:keepNext/>
              <w:keepLines/>
              <w:cnfStyle w:val="000000100000" w:firstRow="0" w:lastRow="0" w:firstColumn="0" w:lastColumn="0" w:oddVBand="0" w:evenVBand="0" w:oddHBand="1" w:evenHBand="0" w:firstRowFirstColumn="0" w:firstRowLastColumn="0" w:lastRowFirstColumn="0" w:lastRowLastColumn="0"/>
            </w:pPr>
            <w:r>
              <w:t xml:space="preserve">Maximum lake area </w:t>
            </w:r>
            <w:r w:rsidR="003F4F84">
              <w:t>(</w:t>
            </w:r>
            <w:r w:rsidR="003F4F84">
              <w:t>m</w:t>
            </w:r>
            <w:r w:rsidR="003F4F84">
              <w:rPr>
                <w:vertAlign w:val="superscript"/>
              </w:rPr>
              <w:t>2</w:t>
            </w:r>
            <w:r>
              <w:t>)</w:t>
            </w:r>
          </w:p>
        </w:tc>
        <w:tc>
          <w:tcPr>
            <w:tcW w:w="0" w:type="auto"/>
          </w:tcPr>
          <w:p w:rsidR="00A42525" w:rsidRPr="0023682E" w:rsidRDefault="00A42525" w:rsidP="006A7C7D">
            <w:pPr>
              <w:keepNext/>
              <w:keepLines/>
              <w:cnfStyle w:val="000000100000" w:firstRow="0" w:lastRow="0" w:firstColumn="0" w:lastColumn="0" w:oddVBand="0" w:evenVBand="0" w:oddHBand="1" w:evenHBand="0" w:firstRowFirstColumn="0" w:firstRowLastColumn="0" w:lastRowFirstColumn="0" w:lastRowLastColumn="0"/>
            </w:pPr>
          </w:p>
        </w:tc>
        <w:tc>
          <w:tcPr>
            <w:tcW w:w="0" w:type="auto"/>
          </w:tcPr>
          <w:p w:rsidR="00A42525" w:rsidRPr="0023682E" w:rsidRDefault="0023682E" w:rsidP="006A7C7D">
            <w:pPr>
              <w:keepNext/>
              <w:keepLines/>
              <w:jc w:val="center"/>
              <w:cnfStyle w:val="000000100000" w:firstRow="0" w:lastRow="0" w:firstColumn="0" w:lastColumn="0" w:oddVBand="0" w:evenVBand="0" w:oddHBand="1" w:evenHBand="0" w:firstRowFirstColumn="0" w:firstRowLastColumn="0" w:lastRowFirstColumn="0" w:lastRowLastColumn="0"/>
            </w:pPr>
            <w:r>
              <w:t>-9999</w:t>
            </w:r>
          </w:p>
        </w:tc>
      </w:tr>
      <w:tr w:rsidR="00A42525" w:rsidTr="00A90CC8">
        <w:trPr>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F1113D" w:rsidRDefault="0023682E" w:rsidP="006A7C7D">
            <w:pPr>
              <w:keepNext/>
              <w:keepLines/>
              <w:rPr>
                <w:b w:val="0"/>
              </w:rPr>
            </w:pPr>
            <w:proofErr w:type="spellStart"/>
            <w:r w:rsidRPr="00F1113D">
              <w:rPr>
                <w:b w:val="0"/>
              </w:rPr>
              <w:t>LkMxH</w:t>
            </w:r>
            <w:proofErr w:type="spellEnd"/>
          </w:p>
        </w:tc>
        <w:tc>
          <w:tcPr>
            <w:tcW w:w="0" w:type="auto"/>
          </w:tcPr>
          <w:p w:rsidR="00A42525" w:rsidRPr="0023682E" w:rsidRDefault="00BE6D7B" w:rsidP="006A7C7D">
            <w:pPr>
              <w:keepNext/>
              <w:keepLines/>
              <w:cnfStyle w:val="000000000000" w:firstRow="0" w:lastRow="0" w:firstColumn="0" w:lastColumn="0" w:oddVBand="0" w:evenVBand="0" w:oddHBand="0" w:evenHBand="0" w:firstRowFirstColumn="0" w:firstRowLastColumn="0" w:lastRowFirstColumn="0" w:lastRowLastColumn="0"/>
            </w:pPr>
            <w:r>
              <w:t>Maximum lake elevation</w:t>
            </w:r>
            <w:r w:rsidR="00B42932">
              <w:t xml:space="preserve"> (m)</w:t>
            </w:r>
          </w:p>
        </w:tc>
        <w:tc>
          <w:tcPr>
            <w:tcW w:w="0" w:type="auto"/>
          </w:tcPr>
          <w:p w:rsidR="00A42525" w:rsidRPr="0023682E" w:rsidRDefault="00BE6D7B" w:rsidP="006A7C7D">
            <w:pPr>
              <w:keepNext/>
              <w:keepLines/>
              <w:cnfStyle w:val="000000000000" w:firstRow="0" w:lastRow="0" w:firstColumn="0" w:lastColumn="0" w:oddVBand="0" w:evenVBand="0" w:oddHBand="0" w:evenHBand="0" w:firstRowFirstColumn="0" w:firstRowLastColumn="0" w:lastRowFirstColumn="0" w:lastRowLastColumn="0"/>
            </w:pPr>
            <w:r>
              <w:t>Float</w:t>
            </w:r>
          </w:p>
        </w:tc>
        <w:tc>
          <w:tcPr>
            <w:tcW w:w="0" w:type="auto"/>
          </w:tcPr>
          <w:p w:rsidR="00A42525" w:rsidRPr="0023682E" w:rsidRDefault="0023682E" w:rsidP="006A7C7D">
            <w:pPr>
              <w:keepNext/>
              <w:keepLines/>
              <w:jc w:val="center"/>
              <w:cnfStyle w:val="000000000000" w:firstRow="0" w:lastRow="0" w:firstColumn="0" w:lastColumn="0" w:oddVBand="0" w:evenVBand="0" w:oddHBand="0" w:evenHBand="0" w:firstRowFirstColumn="0" w:firstRowLastColumn="0" w:lastRowFirstColumn="0" w:lastRowLastColumn="0"/>
            </w:pPr>
            <w:r>
              <w:t>-9999</w:t>
            </w:r>
          </w:p>
        </w:tc>
      </w:tr>
      <w:tr w:rsidR="00A42525" w:rsidTr="00A90CC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F1113D" w:rsidRDefault="0023682E" w:rsidP="006A7C7D">
            <w:pPr>
              <w:keepNext/>
              <w:keepLines/>
              <w:rPr>
                <w:b w:val="0"/>
              </w:rPr>
            </w:pPr>
            <w:proofErr w:type="spellStart"/>
            <w:r w:rsidRPr="00F1113D">
              <w:rPr>
                <w:b w:val="0"/>
              </w:rPr>
              <w:t>WeirC</w:t>
            </w:r>
            <w:proofErr w:type="spellEnd"/>
          </w:p>
        </w:tc>
        <w:tc>
          <w:tcPr>
            <w:tcW w:w="0" w:type="auto"/>
          </w:tcPr>
          <w:p w:rsidR="00A42525" w:rsidRPr="0023682E" w:rsidRDefault="00BE6D7B" w:rsidP="006A7C7D">
            <w:pPr>
              <w:keepNext/>
              <w:keepLines/>
              <w:cnfStyle w:val="000000100000" w:firstRow="0" w:lastRow="0" w:firstColumn="0" w:lastColumn="0" w:oddVBand="0" w:evenVBand="0" w:oddHBand="1" w:evenHBand="0" w:firstRowFirstColumn="0" w:firstRowLastColumn="0" w:lastRowFirstColumn="0" w:lastRowLastColumn="0"/>
            </w:pPr>
            <w:r>
              <w:t>Weir Coefficient</w:t>
            </w:r>
          </w:p>
        </w:tc>
        <w:tc>
          <w:tcPr>
            <w:tcW w:w="0" w:type="auto"/>
          </w:tcPr>
          <w:p w:rsidR="00A42525" w:rsidRPr="0023682E" w:rsidRDefault="00BE6D7B" w:rsidP="006A7C7D">
            <w:pPr>
              <w:keepNext/>
              <w:keepLines/>
              <w:cnfStyle w:val="000000100000" w:firstRow="0" w:lastRow="0" w:firstColumn="0" w:lastColumn="0" w:oddVBand="0" w:evenVBand="0" w:oddHBand="1" w:evenHBand="0" w:firstRowFirstColumn="0" w:firstRowLastColumn="0" w:lastRowFirstColumn="0" w:lastRowLastColumn="0"/>
            </w:pPr>
            <w:r>
              <w:t>Float</w:t>
            </w:r>
          </w:p>
        </w:tc>
        <w:tc>
          <w:tcPr>
            <w:tcW w:w="0" w:type="auto"/>
          </w:tcPr>
          <w:p w:rsidR="00A42525" w:rsidRPr="0023682E" w:rsidRDefault="0023682E" w:rsidP="006A7C7D">
            <w:pPr>
              <w:keepNext/>
              <w:keepLines/>
              <w:jc w:val="center"/>
              <w:cnfStyle w:val="000000100000" w:firstRow="0" w:lastRow="0" w:firstColumn="0" w:lastColumn="0" w:oddVBand="0" w:evenVBand="0" w:oddHBand="1" w:evenHBand="0" w:firstRowFirstColumn="0" w:firstRowLastColumn="0" w:lastRowFirstColumn="0" w:lastRowLastColumn="0"/>
            </w:pPr>
            <w:r>
              <w:t>-9999</w:t>
            </w:r>
          </w:p>
        </w:tc>
      </w:tr>
      <w:tr w:rsidR="00A42525" w:rsidTr="00A90CC8">
        <w:trPr>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F1113D" w:rsidRDefault="0023682E" w:rsidP="006A7C7D">
            <w:pPr>
              <w:keepNext/>
              <w:keepLines/>
              <w:rPr>
                <w:b w:val="0"/>
              </w:rPr>
            </w:pPr>
            <w:proofErr w:type="spellStart"/>
            <w:r w:rsidRPr="00F1113D">
              <w:rPr>
                <w:b w:val="0"/>
              </w:rPr>
              <w:t>WeirL</w:t>
            </w:r>
            <w:proofErr w:type="spellEnd"/>
          </w:p>
        </w:tc>
        <w:tc>
          <w:tcPr>
            <w:tcW w:w="0" w:type="auto"/>
          </w:tcPr>
          <w:p w:rsidR="00A42525" w:rsidRPr="0023682E" w:rsidRDefault="00BE6D7B" w:rsidP="006A7C7D">
            <w:pPr>
              <w:keepNext/>
              <w:keepLines/>
              <w:cnfStyle w:val="000000000000" w:firstRow="0" w:lastRow="0" w:firstColumn="0" w:lastColumn="0" w:oddVBand="0" w:evenVBand="0" w:oddHBand="0" w:evenHBand="0" w:firstRowFirstColumn="0" w:firstRowLastColumn="0" w:lastRowFirstColumn="0" w:lastRowLastColumn="0"/>
            </w:pPr>
            <w:r>
              <w:t>Weir Length (m)</w:t>
            </w:r>
          </w:p>
        </w:tc>
        <w:tc>
          <w:tcPr>
            <w:tcW w:w="0" w:type="auto"/>
          </w:tcPr>
          <w:p w:rsidR="00A42525" w:rsidRPr="0023682E" w:rsidRDefault="00BE6D7B" w:rsidP="006A7C7D">
            <w:pPr>
              <w:keepNext/>
              <w:keepLines/>
              <w:cnfStyle w:val="000000000000" w:firstRow="0" w:lastRow="0" w:firstColumn="0" w:lastColumn="0" w:oddVBand="0" w:evenVBand="0" w:oddHBand="0" w:evenHBand="0" w:firstRowFirstColumn="0" w:firstRowLastColumn="0" w:lastRowFirstColumn="0" w:lastRowLastColumn="0"/>
            </w:pPr>
            <w:r>
              <w:t>Float</w:t>
            </w:r>
          </w:p>
        </w:tc>
        <w:tc>
          <w:tcPr>
            <w:tcW w:w="0" w:type="auto"/>
          </w:tcPr>
          <w:p w:rsidR="00A42525" w:rsidRPr="0023682E" w:rsidRDefault="0023682E" w:rsidP="006A7C7D">
            <w:pPr>
              <w:keepNext/>
              <w:keepLines/>
              <w:jc w:val="center"/>
              <w:cnfStyle w:val="000000000000" w:firstRow="0" w:lastRow="0" w:firstColumn="0" w:lastColumn="0" w:oddVBand="0" w:evenVBand="0" w:oddHBand="0" w:evenHBand="0" w:firstRowFirstColumn="0" w:firstRowLastColumn="0" w:lastRowFirstColumn="0" w:lastRowLastColumn="0"/>
            </w:pPr>
            <w:r>
              <w:t>-9999</w:t>
            </w:r>
          </w:p>
        </w:tc>
      </w:tr>
      <w:tr w:rsidR="00A42525" w:rsidTr="00A90CC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F1113D" w:rsidRDefault="0023682E" w:rsidP="006A7C7D">
            <w:pPr>
              <w:keepNext/>
              <w:keepLines/>
              <w:rPr>
                <w:b w:val="0"/>
              </w:rPr>
            </w:pPr>
            <w:proofErr w:type="spellStart"/>
            <w:r w:rsidRPr="00F1113D">
              <w:rPr>
                <w:b w:val="0"/>
              </w:rPr>
              <w:t>OrificC</w:t>
            </w:r>
            <w:proofErr w:type="spellEnd"/>
          </w:p>
        </w:tc>
        <w:tc>
          <w:tcPr>
            <w:tcW w:w="0" w:type="auto"/>
          </w:tcPr>
          <w:p w:rsidR="00A42525" w:rsidRPr="0023682E" w:rsidRDefault="00BE6D7B" w:rsidP="006A7C7D">
            <w:pPr>
              <w:keepNext/>
              <w:keepLines/>
              <w:cnfStyle w:val="000000100000" w:firstRow="0" w:lastRow="0" w:firstColumn="0" w:lastColumn="0" w:oddVBand="0" w:evenVBand="0" w:oddHBand="1" w:evenHBand="0" w:firstRowFirstColumn="0" w:firstRowLastColumn="0" w:lastRowFirstColumn="0" w:lastRowLastColumn="0"/>
            </w:pPr>
            <w:r>
              <w:t>Orifice Coefficient</w:t>
            </w:r>
          </w:p>
        </w:tc>
        <w:tc>
          <w:tcPr>
            <w:tcW w:w="0" w:type="auto"/>
          </w:tcPr>
          <w:p w:rsidR="00A42525" w:rsidRPr="0023682E" w:rsidRDefault="00BE6D7B" w:rsidP="006A7C7D">
            <w:pPr>
              <w:keepNext/>
              <w:keepLines/>
              <w:cnfStyle w:val="000000100000" w:firstRow="0" w:lastRow="0" w:firstColumn="0" w:lastColumn="0" w:oddVBand="0" w:evenVBand="0" w:oddHBand="1" w:evenHBand="0" w:firstRowFirstColumn="0" w:firstRowLastColumn="0" w:lastRowFirstColumn="0" w:lastRowLastColumn="0"/>
            </w:pPr>
            <w:r>
              <w:t>Float</w:t>
            </w:r>
          </w:p>
        </w:tc>
        <w:tc>
          <w:tcPr>
            <w:tcW w:w="0" w:type="auto"/>
          </w:tcPr>
          <w:p w:rsidR="00A42525" w:rsidRPr="0023682E" w:rsidRDefault="0023682E" w:rsidP="006A7C7D">
            <w:pPr>
              <w:keepNext/>
              <w:keepLines/>
              <w:jc w:val="center"/>
              <w:cnfStyle w:val="000000100000" w:firstRow="0" w:lastRow="0" w:firstColumn="0" w:lastColumn="0" w:oddVBand="0" w:evenVBand="0" w:oddHBand="1" w:evenHBand="0" w:firstRowFirstColumn="0" w:firstRowLastColumn="0" w:lastRowFirstColumn="0" w:lastRowLastColumn="0"/>
            </w:pPr>
            <w:r>
              <w:t>-9999</w:t>
            </w:r>
          </w:p>
        </w:tc>
      </w:tr>
      <w:tr w:rsidR="00A42525" w:rsidTr="00A90CC8">
        <w:trPr>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F1113D" w:rsidRDefault="0023682E" w:rsidP="006A7C7D">
            <w:pPr>
              <w:keepNext/>
              <w:keepLines/>
              <w:rPr>
                <w:b w:val="0"/>
              </w:rPr>
            </w:pPr>
            <w:proofErr w:type="spellStart"/>
            <w:r w:rsidRPr="00F1113D">
              <w:rPr>
                <w:b w:val="0"/>
              </w:rPr>
              <w:t>OrificA</w:t>
            </w:r>
            <w:proofErr w:type="spellEnd"/>
          </w:p>
        </w:tc>
        <w:tc>
          <w:tcPr>
            <w:tcW w:w="0" w:type="auto"/>
          </w:tcPr>
          <w:p w:rsidR="00A42525" w:rsidRPr="0023682E" w:rsidRDefault="00BE6D7B" w:rsidP="006A7C7D">
            <w:pPr>
              <w:keepNext/>
              <w:keepLines/>
              <w:cnfStyle w:val="000000000000" w:firstRow="0" w:lastRow="0" w:firstColumn="0" w:lastColumn="0" w:oddVBand="0" w:evenVBand="0" w:oddHBand="0" w:evenHBand="0" w:firstRowFirstColumn="0" w:firstRowLastColumn="0" w:lastRowFirstColumn="0" w:lastRowLastColumn="0"/>
            </w:pPr>
            <w:r>
              <w:t>Orifice Cross-sectional area (m</w:t>
            </w:r>
            <w:r>
              <w:rPr>
                <w:vertAlign w:val="superscript"/>
              </w:rPr>
              <w:t>2</w:t>
            </w:r>
            <w:r>
              <w:t>)</w:t>
            </w:r>
          </w:p>
        </w:tc>
        <w:tc>
          <w:tcPr>
            <w:tcW w:w="0" w:type="auto"/>
          </w:tcPr>
          <w:p w:rsidR="00A42525" w:rsidRPr="0023682E" w:rsidRDefault="00BE6D7B" w:rsidP="006A7C7D">
            <w:pPr>
              <w:keepNext/>
              <w:keepLines/>
              <w:cnfStyle w:val="000000000000" w:firstRow="0" w:lastRow="0" w:firstColumn="0" w:lastColumn="0" w:oddVBand="0" w:evenVBand="0" w:oddHBand="0" w:evenHBand="0" w:firstRowFirstColumn="0" w:firstRowLastColumn="0" w:lastRowFirstColumn="0" w:lastRowLastColumn="0"/>
            </w:pPr>
            <w:r>
              <w:t>Float</w:t>
            </w:r>
          </w:p>
        </w:tc>
        <w:tc>
          <w:tcPr>
            <w:tcW w:w="0" w:type="auto"/>
          </w:tcPr>
          <w:p w:rsidR="00A42525" w:rsidRPr="0023682E" w:rsidRDefault="0023682E" w:rsidP="006A7C7D">
            <w:pPr>
              <w:keepNext/>
              <w:keepLines/>
              <w:jc w:val="center"/>
              <w:cnfStyle w:val="000000000000" w:firstRow="0" w:lastRow="0" w:firstColumn="0" w:lastColumn="0" w:oddVBand="0" w:evenVBand="0" w:oddHBand="0" w:evenHBand="0" w:firstRowFirstColumn="0" w:firstRowLastColumn="0" w:lastRowFirstColumn="0" w:lastRowLastColumn="0"/>
            </w:pPr>
            <w:r>
              <w:t>-9999</w:t>
            </w:r>
          </w:p>
        </w:tc>
      </w:tr>
      <w:tr w:rsidR="00A42525" w:rsidTr="00A90CC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A42525" w:rsidRPr="00F1113D" w:rsidRDefault="0023682E" w:rsidP="006A7C7D">
            <w:pPr>
              <w:keepNext/>
              <w:keepLines/>
              <w:rPr>
                <w:b w:val="0"/>
              </w:rPr>
            </w:pPr>
            <w:proofErr w:type="spellStart"/>
            <w:r w:rsidRPr="00F1113D">
              <w:rPr>
                <w:b w:val="0"/>
              </w:rPr>
              <w:t>OrificE</w:t>
            </w:r>
            <w:proofErr w:type="spellEnd"/>
          </w:p>
        </w:tc>
        <w:tc>
          <w:tcPr>
            <w:tcW w:w="0" w:type="auto"/>
          </w:tcPr>
          <w:p w:rsidR="00A42525" w:rsidRPr="0023682E" w:rsidRDefault="00BE6D7B" w:rsidP="006A7C7D">
            <w:pPr>
              <w:keepNext/>
              <w:keepLines/>
              <w:cnfStyle w:val="000000100000" w:firstRow="0" w:lastRow="0" w:firstColumn="0" w:lastColumn="0" w:oddVBand="0" w:evenVBand="0" w:oddHBand="1" w:evenHBand="0" w:firstRowFirstColumn="0" w:firstRowLastColumn="0" w:lastRowFirstColumn="0" w:lastRowLastColumn="0"/>
            </w:pPr>
            <w:r>
              <w:t xml:space="preserve">Orifice Elevation </w:t>
            </w:r>
            <w:r w:rsidR="00B42932">
              <w:t>(m)</w:t>
            </w:r>
            <w:r>
              <w:t>*</w:t>
            </w:r>
          </w:p>
        </w:tc>
        <w:tc>
          <w:tcPr>
            <w:tcW w:w="0" w:type="auto"/>
          </w:tcPr>
          <w:p w:rsidR="00A42525" w:rsidRPr="0023682E" w:rsidRDefault="00BE6D7B" w:rsidP="006A7C7D">
            <w:pPr>
              <w:keepNext/>
              <w:keepLines/>
              <w:cnfStyle w:val="000000100000" w:firstRow="0" w:lastRow="0" w:firstColumn="0" w:lastColumn="0" w:oddVBand="0" w:evenVBand="0" w:oddHBand="1" w:evenHBand="0" w:firstRowFirstColumn="0" w:firstRowLastColumn="0" w:lastRowFirstColumn="0" w:lastRowLastColumn="0"/>
            </w:pPr>
            <w:r>
              <w:t>Float</w:t>
            </w:r>
          </w:p>
        </w:tc>
        <w:tc>
          <w:tcPr>
            <w:tcW w:w="0" w:type="auto"/>
          </w:tcPr>
          <w:p w:rsidR="00A42525" w:rsidRPr="0023682E" w:rsidRDefault="0023682E" w:rsidP="006A7C7D">
            <w:pPr>
              <w:keepNext/>
              <w:keepLines/>
              <w:jc w:val="center"/>
              <w:cnfStyle w:val="000000100000" w:firstRow="0" w:lastRow="0" w:firstColumn="0" w:lastColumn="0" w:oddVBand="0" w:evenVBand="0" w:oddHBand="1" w:evenHBand="0" w:firstRowFirstColumn="0" w:firstRowLastColumn="0" w:lastRowFirstColumn="0" w:lastRowLastColumn="0"/>
            </w:pPr>
            <w:r>
              <w:t>-9999</w:t>
            </w:r>
          </w:p>
        </w:tc>
      </w:tr>
    </w:tbl>
    <w:p w:rsidR="00BE6D7B" w:rsidRDefault="00BE6D7B" w:rsidP="00BE6D7B">
      <w:pPr>
        <w:pStyle w:val="Caption"/>
        <w:ind w:left="720" w:firstLine="720"/>
      </w:pPr>
      <w:r>
        <w:t>* See definition of orifice and lake elevations, above.</w:t>
      </w:r>
    </w:p>
    <w:p w:rsidR="00A42525" w:rsidRDefault="00311D58" w:rsidP="006A7C7D">
      <w:pPr>
        <w:pStyle w:val="Caption"/>
        <w:keepNext/>
        <w:keepLines/>
      </w:pPr>
      <w:proofErr w:type="gramStart"/>
      <w:r>
        <w:t xml:space="preserve">Table </w:t>
      </w:r>
      <w:fldSimple w:instr=" SEQ Table \* ARABIC ">
        <w:r w:rsidR="00922B26">
          <w:rPr>
            <w:noProof/>
          </w:rPr>
          <w:t>6</w:t>
        </w:r>
      </w:fldSimple>
      <w:r>
        <w:t>.</w:t>
      </w:r>
      <w:proofErr w:type="gramEnd"/>
      <w:r>
        <w:t xml:space="preserve"> </w:t>
      </w:r>
      <w:proofErr w:type="gramStart"/>
      <w:r>
        <w:t>Field definitions for the RouteLink.csv reach-based routing table.</w:t>
      </w:r>
      <w:proofErr w:type="gramEnd"/>
    </w:p>
    <w:p w:rsidR="00FB3253" w:rsidRPr="00584DB9" w:rsidRDefault="00F94CC0" w:rsidP="00FB3253">
      <w:pPr>
        <w:pStyle w:val="Heading2"/>
      </w:pPr>
      <w:bookmarkStart w:id="78" w:name="_Ref416961292"/>
      <w:bookmarkStart w:id="79" w:name="_Ref416961306"/>
      <w:bookmarkStart w:id="80" w:name="_Ref416961310"/>
      <w:bookmarkStart w:id="81" w:name="_Ref416963488"/>
      <w:bookmarkStart w:id="82" w:name="_Ref416963490"/>
      <w:bookmarkStart w:id="83" w:name="_Toc420507081"/>
      <w:r w:rsidRPr="00584DB9">
        <w:t xml:space="preserve">Lake/Reservoir </w:t>
      </w:r>
      <w:r w:rsidR="00271C0E" w:rsidRPr="00584DB9">
        <w:t>incorporation</w:t>
      </w:r>
      <w:r w:rsidRPr="00584DB9">
        <w:t xml:space="preserve"> and r</w:t>
      </w:r>
      <w:r w:rsidR="00A61E98" w:rsidRPr="00584DB9">
        <w:t>outing</w:t>
      </w:r>
      <w:bookmarkEnd w:id="78"/>
      <w:bookmarkEnd w:id="79"/>
      <w:bookmarkEnd w:id="80"/>
      <w:bookmarkEnd w:id="81"/>
      <w:bookmarkEnd w:id="82"/>
      <w:bookmarkEnd w:id="83"/>
    </w:p>
    <w:p w:rsidR="00B96F0B" w:rsidRDefault="00096DFF" w:rsidP="00FB3253">
      <w:r>
        <w:t xml:space="preserve">When the optional Boolean ‘Create lake parameter file?’ parameter is TRUE (checked) and a lakes </w:t>
      </w:r>
      <w:proofErr w:type="spellStart"/>
      <w:r>
        <w:t>shapefile</w:t>
      </w:r>
      <w:proofErr w:type="spellEnd"/>
      <w:r>
        <w:t xml:space="preserve"> is provided to the </w:t>
      </w:r>
      <w:proofErr w:type="spellStart"/>
      <w:r>
        <w:t>ProcessGeogridFile</w:t>
      </w:r>
      <w:proofErr w:type="spellEnd"/>
      <w:r>
        <w:t xml:space="preserve"> tool, then several layers are altered to take reservoir routing into account. </w:t>
      </w:r>
      <w:r w:rsidR="00B96F0B">
        <w:t>For CONUS applications, the NHD Plus, version 2 ‘</w:t>
      </w:r>
      <w:proofErr w:type="spellStart"/>
      <w:r w:rsidR="00486E10">
        <w:t>NHDWaterbody</w:t>
      </w:r>
      <w:r w:rsidR="00B96F0B">
        <w:t>.shp</w:t>
      </w:r>
      <w:proofErr w:type="spellEnd"/>
      <w:r w:rsidR="00B96F0B">
        <w:t xml:space="preserve">’ </w:t>
      </w:r>
      <w:proofErr w:type="spellStart"/>
      <w:r w:rsidR="00B96F0B">
        <w:t>shapefile</w:t>
      </w:r>
      <w:proofErr w:type="spellEnd"/>
      <w:r w:rsidR="00B96F0B">
        <w:t xml:space="preserve"> should be used. </w:t>
      </w:r>
      <w:r w:rsidR="00D904E7">
        <w:t xml:space="preserve">The input </w:t>
      </w:r>
      <w:proofErr w:type="spellStart"/>
      <w:r w:rsidR="00D904E7">
        <w:t>shapefile</w:t>
      </w:r>
      <w:proofErr w:type="spellEnd"/>
      <w:r w:rsidR="00D904E7">
        <w:t xml:space="preserve"> must currently contain a ‘COMID’ field</w:t>
      </w:r>
      <w:r w:rsidR="00565780">
        <w:t xml:space="preserve"> that uniquely identifies each lake</w:t>
      </w:r>
      <w:r w:rsidR="00D904E7">
        <w:t xml:space="preserve">. </w:t>
      </w:r>
    </w:p>
    <w:p w:rsidR="00FB3253" w:rsidRDefault="002F72BC" w:rsidP="00FB3253">
      <w:r>
        <w:t>Lake</w:t>
      </w:r>
      <w:r w:rsidR="00096DFF">
        <w:t xml:space="preserve"> processing is performed in the ‘</w:t>
      </w:r>
      <w:proofErr w:type="spellStart"/>
      <w:r w:rsidR="00096DFF">
        <w:t>add_reservoirs</w:t>
      </w:r>
      <w:proofErr w:type="spellEnd"/>
      <w:r w:rsidR="00096DFF">
        <w:t xml:space="preserve">’ function in the </w:t>
      </w:r>
      <w:r w:rsidR="002F0A39">
        <w:t>‘</w:t>
      </w:r>
      <w:r w:rsidR="00096DFF" w:rsidRPr="002F0A39">
        <w:t>wrf_hydro_functions.py</w:t>
      </w:r>
      <w:r w:rsidR="002F0A39">
        <w:t>’</w:t>
      </w:r>
      <w:r w:rsidR="00096DFF">
        <w:t xml:space="preserve"> script.</w:t>
      </w:r>
      <w:r w:rsidR="00B96F0B">
        <w:t xml:space="preserve"> There are two variables in the function that may be altered to produce desired results; ‘Threshold’ and ‘walker’. The ‘Threshold’ variable controls the minimum size of lake polygons to be considered, and is given in square kilometers. The default value is 0.75. The ‘walker’ variable gives the distance (in number of pixel-widths) downstream of each lake </w:t>
      </w:r>
      <w:r w:rsidR="001321FC">
        <w:t>….</w:t>
      </w:r>
    </w:p>
    <w:p w:rsidR="001321FC" w:rsidRPr="00FB3253" w:rsidRDefault="001321FC" w:rsidP="00FB3253">
      <w:r>
        <w:t xml:space="preserve">The features in the input </w:t>
      </w:r>
      <w:proofErr w:type="spellStart"/>
      <w:r>
        <w:t>shapefile</w:t>
      </w:r>
      <w:proofErr w:type="spellEnd"/>
      <w:r>
        <w:t xml:space="preserve"> are renumbered from 0 to n, and the area in square kilometers is calculated directly from the geometry. </w:t>
      </w:r>
    </w:p>
    <w:p w:rsidR="001321FC" w:rsidRDefault="00C32CDD" w:rsidP="001321FC">
      <w:r>
        <w:lastRenderedPageBreak/>
        <w:t>Note</w:t>
      </w:r>
      <w:r w:rsidR="001321FC">
        <w:t xml:space="preserve">: The input lakes </w:t>
      </w:r>
      <w:proofErr w:type="spellStart"/>
      <w:r w:rsidR="001321FC">
        <w:t>shapefile</w:t>
      </w:r>
      <w:proofErr w:type="spellEnd"/>
      <w:r w:rsidR="001321FC">
        <w:t xml:space="preserve"> is clipped to the extent of the GEOGRID file. This means that any lakes that cross the edge of the domain will be clipped and only the area inside the model domain will be calculated. </w:t>
      </w:r>
    </w:p>
    <w:p w:rsidR="00D904E7" w:rsidRDefault="00D904E7" w:rsidP="001321FC">
      <w:r>
        <w:t>The lake polygons are rasterized according to the “MAXIMUM_AREA”</w:t>
      </w:r>
      <w:r w:rsidR="003A7EF4">
        <w:t xml:space="preserve"> algorithm in order to create the ‘LAKEGRID’ output grid (LAKEGRID.nc)</w:t>
      </w:r>
      <w:r w:rsidR="00D07A35">
        <w:t>. Each lake outlet is identified using the largest flow accumulation value (from the flow accumulation grid, ‘</w:t>
      </w:r>
      <w:proofErr w:type="spellStart"/>
      <w:r w:rsidR="00D07A35">
        <w:t>flowacc</w:t>
      </w:r>
      <w:proofErr w:type="spellEnd"/>
      <w:r w:rsidR="00D07A35">
        <w:t>’) overlying the lake. The CHANNELGRID pixel at the location of maximum flow accumulation is given the ID of the lake</w:t>
      </w:r>
      <w:r w:rsidR="0084742F">
        <w:t xml:space="preserve">, while all channel elements within the lake are </w:t>
      </w:r>
      <w:r w:rsidR="001A6E73">
        <w:t>eliminated</w:t>
      </w:r>
      <w:r w:rsidR="00D07A35">
        <w:t>. The lake minimum elevation is gathered from a location downstream of the lake outlet, with the distance given by the number of pixels in the ‘Threshold’ variable.</w:t>
      </w:r>
      <w:r w:rsidR="00E15FDA">
        <w:t xml:space="preserve"> With a routing grid resolution of 100m, the default snapping tolerance is 300m downstream of the lake outlet. </w:t>
      </w:r>
    </w:p>
    <w:p w:rsidR="006C3030" w:rsidRDefault="00517B76" w:rsidP="001321FC">
      <w:r>
        <w:t xml:space="preserve">Zonal Statistics is performed on the altered lakes to gather area and maximum lake elevation. The topography layer is used to gather elevation, while area </w:t>
      </w:r>
      <w:r w:rsidR="002D30B4">
        <w:t>and lake centroid are</w:t>
      </w:r>
      <w:r>
        <w:t xml:space="preserve"> calculated</w:t>
      </w:r>
      <w:r w:rsidR="002D30B4">
        <w:t xml:space="preserve"> directly</w:t>
      </w:r>
      <w:r>
        <w:t xml:space="preserve"> from the </w:t>
      </w:r>
      <w:r w:rsidR="00B84FEF">
        <w:t xml:space="preserve">altered </w:t>
      </w:r>
      <w:r>
        <w:t xml:space="preserve">geometry. </w:t>
      </w:r>
    </w:p>
    <w:p w:rsidR="00517B76" w:rsidRDefault="00C32CDD" w:rsidP="001321FC">
      <w:r>
        <w:t>Note</w:t>
      </w:r>
      <w:r w:rsidR="006C3030">
        <w:t>:  t</w:t>
      </w:r>
      <w:r w:rsidR="00517B76">
        <w:t xml:space="preserve">he lakes have at this point been gridded (resolved on the routing grid), and this area will differ slightly from the area of each lake in the input lakes </w:t>
      </w:r>
      <w:proofErr w:type="spellStart"/>
      <w:r w:rsidR="00517B76">
        <w:t>shapefile</w:t>
      </w:r>
      <w:proofErr w:type="spellEnd"/>
      <w:r w:rsidR="00517B76">
        <w:t>.</w:t>
      </w:r>
      <w:r w:rsidR="008A3634">
        <w:t xml:space="preserve"> See </w:t>
      </w:r>
      <w:r w:rsidR="008A3634">
        <w:fldChar w:fldCharType="begin"/>
      </w:r>
      <w:r w:rsidR="008A3634">
        <w:instrText xml:space="preserve"> REF _Ref418513580 \h </w:instrText>
      </w:r>
      <w:r w:rsidR="008A3634">
        <w:fldChar w:fldCharType="separate"/>
      </w:r>
      <w:r w:rsidR="00922B26">
        <w:t xml:space="preserve">Figure </w:t>
      </w:r>
      <w:r w:rsidR="00922B26">
        <w:rPr>
          <w:noProof/>
        </w:rPr>
        <w:t>16</w:t>
      </w:r>
      <w:r w:rsidR="008A3634">
        <w:fldChar w:fldCharType="end"/>
      </w:r>
      <w:r w:rsidR="008A3634">
        <w:t xml:space="preserve"> for an example.</w:t>
      </w:r>
    </w:p>
    <w:p w:rsidR="00517B76" w:rsidRDefault="00517B76" w:rsidP="00517B76">
      <w:pPr>
        <w:ind w:left="720"/>
      </w:pPr>
      <w:r>
        <w:t>For more information on Zonal Statistics, see”</w:t>
      </w:r>
    </w:p>
    <w:p w:rsidR="007B1880" w:rsidRDefault="008A4558" w:rsidP="00292354">
      <w:pPr>
        <w:ind w:left="1440"/>
      </w:pPr>
      <w:hyperlink r:id="rId49" w:anchor="//009z000000w7000000" w:history="1">
        <w:r w:rsidR="00517B76" w:rsidRPr="009D2F9D">
          <w:rPr>
            <w:rStyle w:val="Hyperlink"/>
          </w:rPr>
          <w:t>http://resources.arcgis.com/en/help/main/10.2/index.html#//009z000000w7000000</w:t>
        </w:r>
      </w:hyperlink>
    </w:p>
    <w:p w:rsidR="00292354" w:rsidRDefault="00292354" w:rsidP="00292354"/>
    <w:p w:rsidR="00292354" w:rsidRDefault="00292354" w:rsidP="00292354">
      <w:r>
        <w:t>The ‘Orifice elevation’ and ‘lake elevation’ are calculated based on the minimum and maximum lake elevations, defined above</w:t>
      </w:r>
      <w:r w:rsidR="00720AFB">
        <w:t>. A proportion of the elevation range is above the minimum lake elevation is used, as defined below</w:t>
      </w:r>
      <w:r>
        <w:t>:</w:t>
      </w:r>
    </w:p>
    <w:p w:rsidR="00292354" w:rsidRDefault="00292354" w:rsidP="00292354">
      <w:pPr>
        <w:pStyle w:val="ListParagraph"/>
        <w:numPr>
          <w:ilvl w:val="0"/>
          <w:numId w:val="6"/>
        </w:numPr>
      </w:pPr>
      <w:r>
        <w:t xml:space="preserve">The Orifice elevation is </w:t>
      </w:r>
      <w:r w:rsidR="00720AFB">
        <w:t xml:space="preserve">the minimum lake elevation plus </w:t>
      </w:r>
      <w:r>
        <w:t xml:space="preserve">1/3 of the </w:t>
      </w:r>
      <w:r w:rsidR="00720AFB">
        <w:t>vertical distance</w:t>
      </w:r>
      <w:r>
        <w:t xml:space="preserve"> between the lake minimum and maximum elevations. </w:t>
      </w:r>
    </w:p>
    <w:p w:rsidR="00292354" w:rsidRDefault="00292354" w:rsidP="00292354">
      <w:pPr>
        <w:pStyle w:val="ListParagraph"/>
        <w:numPr>
          <w:ilvl w:val="0"/>
          <w:numId w:val="6"/>
        </w:numPr>
      </w:pPr>
      <w:r>
        <w:t xml:space="preserve">The Lake elevation is </w:t>
      </w:r>
      <w:r w:rsidR="00720AFB">
        <w:t xml:space="preserve">the minimum lake elevation plus </w:t>
      </w:r>
      <w:r>
        <w:t xml:space="preserve">2/3 of the </w:t>
      </w:r>
      <w:r w:rsidR="00720AFB">
        <w:t>vertical distance</w:t>
      </w:r>
      <w:r>
        <w:t xml:space="preserve"> between the lake minimum and maximum elevations.</w:t>
      </w:r>
    </w:p>
    <w:p w:rsidR="001E1F3A" w:rsidRDefault="001E1F3A" w:rsidP="001E1F3A">
      <w:pPr>
        <w:pStyle w:val="ListParagraph"/>
        <w:ind w:left="0"/>
      </w:pPr>
    </w:p>
    <w:p w:rsidR="00EB3358" w:rsidRDefault="001E1F3A" w:rsidP="00EB3358">
      <w:pPr>
        <w:pStyle w:val="ListParagraph"/>
        <w:ind w:left="0"/>
      </w:pPr>
      <w:r>
        <w:t>The calculated lake parameters are written to the ‘LAKEPARM.TBL’ table</w:t>
      </w:r>
      <w:r w:rsidR="00402262">
        <w:t xml:space="preserve"> (</w:t>
      </w:r>
      <w:r w:rsidR="00402262">
        <w:fldChar w:fldCharType="begin"/>
      </w:r>
      <w:r w:rsidR="00402262">
        <w:instrText xml:space="preserve"> REF _Ref418513371 \h </w:instrText>
      </w:r>
      <w:r w:rsidR="00402262">
        <w:fldChar w:fldCharType="separate"/>
      </w:r>
      <w:r w:rsidR="00922B26">
        <w:t xml:space="preserve">Table </w:t>
      </w:r>
      <w:r w:rsidR="00922B26">
        <w:rPr>
          <w:noProof/>
        </w:rPr>
        <w:t>7</w:t>
      </w:r>
      <w:r w:rsidR="00402262">
        <w:fldChar w:fldCharType="end"/>
      </w:r>
      <w:r w:rsidR="00402262">
        <w:t>)</w:t>
      </w:r>
      <w:r>
        <w:t>. The ‘lake’ field contains each lake identifier, and corresponds to the grid cell values in LAKEGRID.nc.</w:t>
      </w:r>
      <w:r w:rsidR="005B4338">
        <w:t xml:space="preserve"> The CHANNELGRID.nc grid is also altered so that the lake outlet contains the lake identifier as well.</w:t>
      </w:r>
      <w:r>
        <w:t xml:space="preserve"> </w:t>
      </w:r>
    </w:p>
    <w:p w:rsidR="00EB3358" w:rsidRDefault="00EB3358" w:rsidP="00EB3358">
      <w:pPr>
        <w:pStyle w:val="ListParagraph"/>
        <w:ind w:left="0"/>
        <w:rPr>
          <w:rFonts w:eastAsia="Times New Roman"/>
          <w:b/>
          <w:bCs/>
          <w:sz w:val="28"/>
          <w:szCs w:val="28"/>
        </w:rPr>
      </w:pPr>
    </w:p>
    <w:tbl>
      <w:tblPr>
        <w:tblStyle w:val="LightShading"/>
        <w:tblW w:w="0" w:type="auto"/>
        <w:jc w:val="center"/>
        <w:tblLook w:val="04A0" w:firstRow="1" w:lastRow="0" w:firstColumn="1" w:lastColumn="0" w:noHBand="0" w:noVBand="1"/>
      </w:tblPr>
      <w:tblGrid>
        <w:gridCol w:w="1122"/>
        <w:gridCol w:w="3350"/>
        <w:gridCol w:w="1195"/>
        <w:gridCol w:w="1549"/>
      </w:tblGrid>
      <w:tr w:rsidR="00EB3358" w:rsidTr="00C845A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EB3358" w:rsidRPr="0023682E" w:rsidRDefault="00EB3358" w:rsidP="00C845A2">
            <w:pPr>
              <w:keepNext/>
              <w:keepLines/>
            </w:pPr>
            <w:r w:rsidRPr="0023682E">
              <w:lastRenderedPageBreak/>
              <w:t>Column</w:t>
            </w:r>
          </w:p>
        </w:tc>
        <w:tc>
          <w:tcPr>
            <w:tcW w:w="0" w:type="auto"/>
          </w:tcPr>
          <w:p w:rsidR="00EB3358" w:rsidRPr="0023682E" w:rsidRDefault="00EB3358" w:rsidP="00C845A2">
            <w:pPr>
              <w:keepNext/>
              <w:keepLines/>
              <w:cnfStyle w:val="100000000000" w:firstRow="1" w:lastRow="0" w:firstColumn="0" w:lastColumn="0" w:oddVBand="0" w:evenVBand="0" w:oddHBand="0" w:evenHBand="0" w:firstRowFirstColumn="0" w:firstRowLastColumn="0" w:lastRowFirstColumn="0" w:lastRowLastColumn="0"/>
            </w:pPr>
            <w:r w:rsidRPr="0023682E">
              <w:t>Parameter name</w:t>
            </w:r>
          </w:p>
        </w:tc>
        <w:tc>
          <w:tcPr>
            <w:tcW w:w="0" w:type="auto"/>
          </w:tcPr>
          <w:p w:rsidR="00EB3358" w:rsidRPr="0023682E" w:rsidRDefault="00EB3358" w:rsidP="00C845A2">
            <w:pPr>
              <w:keepNext/>
              <w:keepLines/>
              <w:cnfStyle w:val="100000000000" w:firstRow="1" w:lastRow="0" w:firstColumn="0" w:lastColumn="0" w:oddVBand="0" w:evenVBand="0" w:oddHBand="0" w:evenHBand="0" w:firstRowFirstColumn="0" w:firstRowLastColumn="0" w:lastRowFirstColumn="0" w:lastRowLastColumn="0"/>
            </w:pPr>
            <w:r w:rsidRPr="0023682E">
              <w:t>Field type</w:t>
            </w:r>
          </w:p>
        </w:tc>
        <w:tc>
          <w:tcPr>
            <w:tcW w:w="0" w:type="auto"/>
          </w:tcPr>
          <w:p w:rsidR="00EB3358" w:rsidRPr="0023682E" w:rsidRDefault="00EB3358" w:rsidP="00C845A2">
            <w:pPr>
              <w:keepNext/>
              <w:keepLines/>
              <w:cnfStyle w:val="100000000000" w:firstRow="1" w:lastRow="0" w:firstColumn="0" w:lastColumn="0" w:oddVBand="0" w:evenVBand="0" w:oddHBand="0" w:evenHBand="0" w:firstRowFirstColumn="0" w:firstRowLastColumn="0" w:lastRowFirstColumn="0" w:lastRowLastColumn="0"/>
            </w:pPr>
            <w:r w:rsidRPr="0023682E">
              <w:t>Default value</w:t>
            </w:r>
          </w:p>
        </w:tc>
      </w:tr>
      <w:tr w:rsidR="00EB3358" w:rsidTr="00C845A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EB3358" w:rsidRPr="00D05149" w:rsidRDefault="00EB3358" w:rsidP="00EB3358">
            <w:pPr>
              <w:keepNext/>
              <w:keepLines/>
              <w:rPr>
                <w:b w:val="0"/>
              </w:rPr>
            </w:pPr>
            <w:r w:rsidRPr="00D05149">
              <w:rPr>
                <w:b w:val="0"/>
              </w:rPr>
              <w:t>l</w:t>
            </w:r>
            <w:r>
              <w:rPr>
                <w:b w:val="0"/>
              </w:rPr>
              <w:t>a</w:t>
            </w:r>
            <w:r w:rsidRPr="00D05149">
              <w:rPr>
                <w:b w:val="0"/>
              </w:rPr>
              <w:t>k</w:t>
            </w:r>
            <w:r>
              <w:rPr>
                <w:b w:val="0"/>
              </w:rPr>
              <w:t>e</w:t>
            </w:r>
          </w:p>
        </w:tc>
        <w:tc>
          <w:tcPr>
            <w:tcW w:w="0" w:type="auto"/>
          </w:tcPr>
          <w:p w:rsidR="00EB3358" w:rsidRPr="0023682E" w:rsidRDefault="00EB3358" w:rsidP="00C845A2">
            <w:pPr>
              <w:keepNext/>
              <w:keepLines/>
              <w:cnfStyle w:val="000000100000" w:firstRow="0" w:lastRow="0" w:firstColumn="0" w:lastColumn="0" w:oddVBand="0" w:evenVBand="0" w:oddHBand="1" w:evenHBand="0" w:firstRowFirstColumn="0" w:firstRowLastColumn="0" w:lastRowFirstColumn="0" w:lastRowLastColumn="0"/>
            </w:pPr>
            <w:r>
              <w:t>Lake ID</w:t>
            </w:r>
          </w:p>
        </w:tc>
        <w:tc>
          <w:tcPr>
            <w:tcW w:w="0" w:type="auto"/>
          </w:tcPr>
          <w:p w:rsidR="00EB3358" w:rsidRPr="0023682E" w:rsidRDefault="00EB3358" w:rsidP="00C845A2">
            <w:pPr>
              <w:keepNext/>
              <w:keepLines/>
              <w:cnfStyle w:val="000000100000" w:firstRow="0" w:lastRow="0" w:firstColumn="0" w:lastColumn="0" w:oddVBand="0" w:evenVBand="0" w:oddHBand="1" w:evenHBand="0" w:firstRowFirstColumn="0" w:firstRowLastColumn="0" w:lastRowFirstColumn="0" w:lastRowLastColumn="0"/>
            </w:pPr>
            <w:r>
              <w:t>Integer</w:t>
            </w:r>
          </w:p>
        </w:tc>
        <w:tc>
          <w:tcPr>
            <w:tcW w:w="0" w:type="auto"/>
          </w:tcPr>
          <w:p w:rsidR="00EB3358" w:rsidRPr="0023682E" w:rsidRDefault="00EB3358" w:rsidP="00C845A2">
            <w:pPr>
              <w:keepNext/>
              <w:keepLines/>
              <w:jc w:val="center"/>
              <w:cnfStyle w:val="000000100000" w:firstRow="0" w:lastRow="0" w:firstColumn="0" w:lastColumn="0" w:oddVBand="0" w:evenVBand="0" w:oddHBand="1" w:evenHBand="0" w:firstRowFirstColumn="0" w:firstRowLastColumn="0" w:lastRowFirstColumn="0" w:lastRowLastColumn="0"/>
            </w:pPr>
            <w:r>
              <w:t>-</w:t>
            </w:r>
          </w:p>
        </w:tc>
      </w:tr>
      <w:tr w:rsidR="00EB3358" w:rsidTr="00C845A2">
        <w:trPr>
          <w:jc w:val="center"/>
        </w:trPr>
        <w:tc>
          <w:tcPr>
            <w:cnfStyle w:val="001000000000" w:firstRow="0" w:lastRow="0" w:firstColumn="1" w:lastColumn="0" w:oddVBand="0" w:evenVBand="0" w:oddHBand="0" w:evenHBand="0" w:firstRowFirstColumn="0" w:firstRowLastColumn="0" w:lastRowFirstColumn="0" w:lastRowLastColumn="0"/>
            <w:tcW w:w="0" w:type="auto"/>
          </w:tcPr>
          <w:p w:rsidR="00EB3358" w:rsidRPr="00D05149" w:rsidRDefault="00EB3358" w:rsidP="00C845A2">
            <w:pPr>
              <w:keepNext/>
              <w:keepLines/>
              <w:rPr>
                <w:b w:val="0"/>
              </w:rPr>
            </w:pPr>
            <w:proofErr w:type="spellStart"/>
            <w:r>
              <w:rPr>
                <w:b w:val="0"/>
              </w:rPr>
              <w:t>LkArea</w:t>
            </w:r>
            <w:proofErr w:type="spellEnd"/>
          </w:p>
        </w:tc>
        <w:tc>
          <w:tcPr>
            <w:tcW w:w="0" w:type="auto"/>
          </w:tcPr>
          <w:p w:rsidR="00EB3358" w:rsidRPr="00EB3358" w:rsidRDefault="00000651" w:rsidP="00000651">
            <w:pPr>
              <w:keepNext/>
              <w:keepLines/>
              <w:cnfStyle w:val="000000000000" w:firstRow="0" w:lastRow="0" w:firstColumn="0" w:lastColumn="0" w:oddVBand="0" w:evenVBand="0" w:oddHBand="0" w:evenHBand="0" w:firstRowFirstColumn="0" w:firstRowLastColumn="0" w:lastRowFirstColumn="0" w:lastRowLastColumn="0"/>
            </w:pPr>
            <w:r>
              <w:t>Gridded l</w:t>
            </w:r>
            <w:r w:rsidR="00EB3358">
              <w:t xml:space="preserve">ake </w:t>
            </w:r>
            <w:r>
              <w:t>a</w:t>
            </w:r>
            <w:r w:rsidR="00EB3358">
              <w:t>rea (km</w:t>
            </w:r>
            <w:r w:rsidR="00EB3358">
              <w:rPr>
                <w:vertAlign w:val="superscript"/>
              </w:rPr>
              <w:t>2</w:t>
            </w:r>
            <w:r w:rsidR="00EB3358">
              <w:t>)</w:t>
            </w:r>
          </w:p>
        </w:tc>
        <w:tc>
          <w:tcPr>
            <w:tcW w:w="0" w:type="auto"/>
          </w:tcPr>
          <w:p w:rsidR="00EB3358" w:rsidRPr="0023682E" w:rsidRDefault="0039151B" w:rsidP="00C845A2">
            <w:pPr>
              <w:keepNext/>
              <w:keepLines/>
              <w:cnfStyle w:val="000000000000" w:firstRow="0" w:lastRow="0" w:firstColumn="0" w:lastColumn="0" w:oddVBand="0" w:evenVBand="0" w:oddHBand="0" w:evenHBand="0" w:firstRowFirstColumn="0" w:firstRowLastColumn="0" w:lastRowFirstColumn="0" w:lastRowLastColumn="0"/>
            </w:pPr>
            <w:r>
              <w:t>Float</w:t>
            </w:r>
          </w:p>
        </w:tc>
        <w:tc>
          <w:tcPr>
            <w:tcW w:w="0" w:type="auto"/>
          </w:tcPr>
          <w:p w:rsidR="00EB3358" w:rsidRPr="0023682E" w:rsidRDefault="00EB3358" w:rsidP="00C845A2">
            <w:pPr>
              <w:keepNext/>
              <w:keepLines/>
              <w:jc w:val="center"/>
              <w:cnfStyle w:val="000000000000" w:firstRow="0" w:lastRow="0" w:firstColumn="0" w:lastColumn="0" w:oddVBand="0" w:evenVBand="0" w:oddHBand="0" w:evenHBand="0" w:firstRowFirstColumn="0" w:firstRowLastColumn="0" w:lastRowFirstColumn="0" w:lastRowLastColumn="0"/>
            </w:pPr>
            <w:r>
              <w:t>-</w:t>
            </w:r>
          </w:p>
        </w:tc>
      </w:tr>
      <w:tr w:rsidR="00EB3358" w:rsidTr="00C845A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EB3358" w:rsidRPr="00D05149" w:rsidRDefault="00EB3358" w:rsidP="00C845A2">
            <w:pPr>
              <w:keepNext/>
              <w:keepLines/>
              <w:rPr>
                <w:b w:val="0"/>
              </w:rPr>
            </w:pPr>
            <w:proofErr w:type="spellStart"/>
            <w:r>
              <w:rPr>
                <w:b w:val="0"/>
              </w:rPr>
              <w:t>LkMxH</w:t>
            </w:r>
            <w:proofErr w:type="spellEnd"/>
          </w:p>
        </w:tc>
        <w:tc>
          <w:tcPr>
            <w:tcW w:w="0" w:type="auto"/>
          </w:tcPr>
          <w:p w:rsidR="00EB3358" w:rsidRPr="0023682E" w:rsidRDefault="00EB3358" w:rsidP="00C845A2">
            <w:pPr>
              <w:keepNext/>
              <w:keepLines/>
              <w:cnfStyle w:val="000000100000" w:firstRow="0" w:lastRow="0" w:firstColumn="0" w:lastColumn="0" w:oddVBand="0" w:evenVBand="0" w:oddHBand="1" w:evenHBand="0" w:firstRowFirstColumn="0" w:firstRowLastColumn="0" w:lastRowFirstColumn="0" w:lastRowLastColumn="0"/>
            </w:pPr>
            <w:r>
              <w:t>Max</w:t>
            </w:r>
            <w:r w:rsidR="00000651">
              <w:t>imum lake</w:t>
            </w:r>
            <w:r>
              <w:t xml:space="preserve"> elevation</w:t>
            </w:r>
          </w:p>
        </w:tc>
        <w:tc>
          <w:tcPr>
            <w:tcW w:w="0" w:type="auto"/>
          </w:tcPr>
          <w:p w:rsidR="00EB3358" w:rsidRPr="0023682E" w:rsidRDefault="0039151B" w:rsidP="00C845A2">
            <w:pPr>
              <w:keepNext/>
              <w:keepLines/>
              <w:cnfStyle w:val="000000100000" w:firstRow="0" w:lastRow="0" w:firstColumn="0" w:lastColumn="0" w:oddVBand="0" w:evenVBand="0" w:oddHBand="1" w:evenHBand="0" w:firstRowFirstColumn="0" w:firstRowLastColumn="0" w:lastRowFirstColumn="0" w:lastRowLastColumn="0"/>
            </w:pPr>
            <w:r>
              <w:t>Float</w:t>
            </w:r>
          </w:p>
        </w:tc>
        <w:tc>
          <w:tcPr>
            <w:tcW w:w="0" w:type="auto"/>
          </w:tcPr>
          <w:p w:rsidR="00EB3358" w:rsidRPr="0023682E" w:rsidRDefault="00EB3358" w:rsidP="00C845A2">
            <w:pPr>
              <w:keepNext/>
              <w:keepLines/>
              <w:jc w:val="center"/>
              <w:cnfStyle w:val="000000100000" w:firstRow="0" w:lastRow="0" w:firstColumn="0" w:lastColumn="0" w:oddVBand="0" w:evenVBand="0" w:oddHBand="1" w:evenHBand="0" w:firstRowFirstColumn="0" w:firstRowLastColumn="0" w:lastRowFirstColumn="0" w:lastRowLastColumn="0"/>
            </w:pPr>
            <w:r>
              <w:t>-</w:t>
            </w:r>
          </w:p>
        </w:tc>
      </w:tr>
      <w:tr w:rsidR="00EB3358" w:rsidTr="00C845A2">
        <w:trPr>
          <w:jc w:val="center"/>
        </w:trPr>
        <w:tc>
          <w:tcPr>
            <w:cnfStyle w:val="001000000000" w:firstRow="0" w:lastRow="0" w:firstColumn="1" w:lastColumn="0" w:oddVBand="0" w:evenVBand="0" w:oddHBand="0" w:evenHBand="0" w:firstRowFirstColumn="0" w:firstRowLastColumn="0" w:lastRowFirstColumn="0" w:lastRowLastColumn="0"/>
            <w:tcW w:w="0" w:type="auto"/>
          </w:tcPr>
          <w:p w:rsidR="00EB3358" w:rsidRPr="00161934" w:rsidRDefault="00EB3358" w:rsidP="00C845A2">
            <w:pPr>
              <w:keepNext/>
              <w:keepLines/>
              <w:rPr>
                <w:b w:val="0"/>
              </w:rPr>
            </w:pPr>
            <w:proofErr w:type="spellStart"/>
            <w:r w:rsidRPr="00161934">
              <w:rPr>
                <w:b w:val="0"/>
              </w:rPr>
              <w:t>WeirC</w:t>
            </w:r>
            <w:proofErr w:type="spellEnd"/>
          </w:p>
        </w:tc>
        <w:tc>
          <w:tcPr>
            <w:tcW w:w="0" w:type="auto"/>
          </w:tcPr>
          <w:p w:rsidR="00EB3358" w:rsidRPr="0023682E" w:rsidRDefault="00BD297F" w:rsidP="00C845A2">
            <w:pPr>
              <w:keepNext/>
              <w:keepLines/>
              <w:cnfStyle w:val="000000000000" w:firstRow="0" w:lastRow="0" w:firstColumn="0" w:lastColumn="0" w:oddVBand="0" w:evenVBand="0" w:oddHBand="0" w:evenHBand="0" w:firstRowFirstColumn="0" w:firstRowLastColumn="0" w:lastRowFirstColumn="0" w:lastRowLastColumn="0"/>
            </w:pPr>
            <w:r>
              <w:t>Weir Coefficient</w:t>
            </w:r>
          </w:p>
        </w:tc>
        <w:tc>
          <w:tcPr>
            <w:tcW w:w="0" w:type="auto"/>
          </w:tcPr>
          <w:p w:rsidR="00EB3358" w:rsidRPr="0023682E" w:rsidRDefault="0039151B" w:rsidP="00C845A2">
            <w:pPr>
              <w:keepNext/>
              <w:keepLines/>
              <w:cnfStyle w:val="000000000000" w:firstRow="0" w:lastRow="0" w:firstColumn="0" w:lastColumn="0" w:oddVBand="0" w:evenVBand="0" w:oddHBand="0" w:evenHBand="0" w:firstRowFirstColumn="0" w:firstRowLastColumn="0" w:lastRowFirstColumn="0" w:lastRowLastColumn="0"/>
            </w:pPr>
            <w:r>
              <w:t>Float</w:t>
            </w:r>
          </w:p>
        </w:tc>
        <w:tc>
          <w:tcPr>
            <w:tcW w:w="0" w:type="auto"/>
          </w:tcPr>
          <w:p w:rsidR="00EB3358" w:rsidRPr="0023682E" w:rsidRDefault="00EB3358" w:rsidP="00C845A2">
            <w:pPr>
              <w:keepNext/>
              <w:keepLines/>
              <w:jc w:val="center"/>
              <w:cnfStyle w:val="000000000000" w:firstRow="0" w:lastRow="0" w:firstColumn="0" w:lastColumn="0" w:oddVBand="0" w:evenVBand="0" w:oddHBand="0" w:evenHBand="0" w:firstRowFirstColumn="0" w:firstRowLastColumn="0" w:lastRowFirstColumn="0" w:lastRowLastColumn="0"/>
            </w:pPr>
            <w:r>
              <w:t>0.4</w:t>
            </w:r>
          </w:p>
        </w:tc>
      </w:tr>
      <w:tr w:rsidR="00EB3358" w:rsidTr="00C845A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EB3358" w:rsidRPr="00161934" w:rsidRDefault="00EB3358" w:rsidP="00C845A2">
            <w:pPr>
              <w:keepNext/>
              <w:keepLines/>
              <w:rPr>
                <w:b w:val="0"/>
              </w:rPr>
            </w:pPr>
            <w:proofErr w:type="spellStart"/>
            <w:r w:rsidRPr="00161934">
              <w:rPr>
                <w:b w:val="0"/>
              </w:rPr>
              <w:t>WeirL</w:t>
            </w:r>
            <w:proofErr w:type="spellEnd"/>
          </w:p>
        </w:tc>
        <w:tc>
          <w:tcPr>
            <w:tcW w:w="0" w:type="auto"/>
          </w:tcPr>
          <w:p w:rsidR="00EB3358" w:rsidRPr="0023682E" w:rsidRDefault="00BD297F" w:rsidP="00C845A2">
            <w:pPr>
              <w:keepNext/>
              <w:keepLines/>
              <w:cnfStyle w:val="000000100000" w:firstRow="0" w:lastRow="0" w:firstColumn="0" w:lastColumn="0" w:oddVBand="0" w:evenVBand="0" w:oddHBand="1" w:evenHBand="0" w:firstRowFirstColumn="0" w:firstRowLastColumn="0" w:lastRowFirstColumn="0" w:lastRowLastColumn="0"/>
            </w:pPr>
            <w:r>
              <w:t>Weir Length (m)</w:t>
            </w:r>
          </w:p>
        </w:tc>
        <w:tc>
          <w:tcPr>
            <w:tcW w:w="0" w:type="auto"/>
          </w:tcPr>
          <w:p w:rsidR="00EB3358" w:rsidRPr="0023682E" w:rsidRDefault="0039151B" w:rsidP="00C845A2">
            <w:pPr>
              <w:keepNext/>
              <w:keepLines/>
              <w:cnfStyle w:val="000000100000" w:firstRow="0" w:lastRow="0" w:firstColumn="0" w:lastColumn="0" w:oddVBand="0" w:evenVBand="0" w:oddHBand="1" w:evenHBand="0" w:firstRowFirstColumn="0" w:firstRowLastColumn="0" w:lastRowFirstColumn="0" w:lastRowLastColumn="0"/>
            </w:pPr>
            <w:r>
              <w:t>Float</w:t>
            </w:r>
          </w:p>
        </w:tc>
        <w:tc>
          <w:tcPr>
            <w:tcW w:w="0" w:type="auto"/>
          </w:tcPr>
          <w:p w:rsidR="00EB3358" w:rsidRPr="0023682E" w:rsidRDefault="00EB3358" w:rsidP="00C845A2">
            <w:pPr>
              <w:keepNext/>
              <w:keepLines/>
              <w:jc w:val="center"/>
              <w:cnfStyle w:val="000000100000" w:firstRow="0" w:lastRow="0" w:firstColumn="0" w:lastColumn="0" w:oddVBand="0" w:evenVBand="0" w:oddHBand="1" w:evenHBand="0" w:firstRowFirstColumn="0" w:firstRowLastColumn="0" w:lastRowFirstColumn="0" w:lastRowLastColumn="0"/>
            </w:pPr>
            <w:r>
              <w:t>0.0</w:t>
            </w:r>
          </w:p>
        </w:tc>
      </w:tr>
      <w:tr w:rsidR="00EB3358" w:rsidTr="00C845A2">
        <w:trPr>
          <w:jc w:val="center"/>
        </w:trPr>
        <w:tc>
          <w:tcPr>
            <w:cnfStyle w:val="001000000000" w:firstRow="0" w:lastRow="0" w:firstColumn="1" w:lastColumn="0" w:oddVBand="0" w:evenVBand="0" w:oddHBand="0" w:evenHBand="0" w:firstRowFirstColumn="0" w:firstRowLastColumn="0" w:lastRowFirstColumn="0" w:lastRowLastColumn="0"/>
            <w:tcW w:w="0" w:type="auto"/>
          </w:tcPr>
          <w:p w:rsidR="00EB3358" w:rsidRPr="00161934" w:rsidRDefault="00EB3358" w:rsidP="00C845A2">
            <w:pPr>
              <w:keepNext/>
              <w:keepLines/>
              <w:rPr>
                <w:b w:val="0"/>
              </w:rPr>
            </w:pPr>
            <w:proofErr w:type="spellStart"/>
            <w:r w:rsidRPr="00161934">
              <w:rPr>
                <w:b w:val="0"/>
              </w:rPr>
              <w:t>OrificC</w:t>
            </w:r>
            <w:proofErr w:type="spellEnd"/>
          </w:p>
        </w:tc>
        <w:tc>
          <w:tcPr>
            <w:tcW w:w="0" w:type="auto"/>
          </w:tcPr>
          <w:p w:rsidR="00EB3358" w:rsidRPr="0023682E" w:rsidRDefault="00BD297F" w:rsidP="00C845A2">
            <w:pPr>
              <w:keepNext/>
              <w:keepLines/>
              <w:cnfStyle w:val="000000000000" w:firstRow="0" w:lastRow="0" w:firstColumn="0" w:lastColumn="0" w:oddVBand="0" w:evenVBand="0" w:oddHBand="0" w:evenHBand="0" w:firstRowFirstColumn="0" w:firstRowLastColumn="0" w:lastRowFirstColumn="0" w:lastRowLastColumn="0"/>
            </w:pPr>
            <w:r>
              <w:t>Orifice Coefficient</w:t>
            </w:r>
          </w:p>
        </w:tc>
        <w:tc>
          <w:tcPr>
            <w:tcW w:w="0" w:type="auto"/>
          </w:tcPr>
          <w:p w:rsidR="00EB3358" w:rsidRPr="0023682E" w:rsidRDefault="0039151B" w:rsidP="00C845A2">
            <w:pPr>
              <w:keepNext/>
              <w:keepLines/>
              <w:cnfStyle w:val="000000000000" w:firstRow="0" w:lastRow="0" w:firstColumn="0" w:lastColumn="0" w:oddVBand="0" w:evenVBand="0" w:oddHBand="0" w:evenHBand="0" w:firstRowFirstColumn="0" w:firstRowLastColumn="0" w:lastRowFirstColumn="0" w:lastRowLastColumn="0"/>
            </w:pPr>
            <w:r>
              <w:t>Float</w:t>
            </w:r>
          </w:p>
        </w:tc>
        <w:tc>
          <w:tcPr>
            <w:tcW w:w="0" w:type="auto"/>
          </w:tcPr>
          <w:p w:rsidR="00EB3358" w:rsidRPr="0023682E" w:rsidRDefault="00EB3358" w:rsidP="00C845A2">
            <w:pPr>
              <w:keepNext/>
              <w:keepLines/>
              <w:jc w:val="center"/>
              <w:cnfStyle w:val="000000000000" w:firstRow="0" w:lastRow="0" w:firstColumn="0" w:lastColumn="0" w:oddVBand="0" w:evenVBand="0" w:oddHBand="0" w:evenHBand="0" w:firstRowFirstColumn="0" w:firstRowLastColumn="0" w:lastRowFirstColumn="0" w:lastRowLastColumn="0"/>
            </w:pPr>
            <w:r>
              <w:t>0.1</w:t>
            </w:r>
          </w:p>
        </w:tc>
      </w:tr>
      <w:tr w:rsidR="00EB3358" w:rsidTr="00C845A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EB3358" w:rsidRPr="00161934" w:rsidRDefault="00EB3358" w:rsidP="00C845A2">
            <w:pPr>
              <w:keepNext/>
              <w:keepLines/>
              <w:rPr>
                <w:b w:val="0"/>
              </w:rPr>
            </w:pPr>
            <w:proofErr w:type="spellStart"/>
            <w:r w:rsidRPr="00161934">
              <w:rPr>
                <w:b w:val="0"/>
              </w:rPr>
              <w:t>OrificeA</w:t>
            </w:r>
            <w:proofErr w:type="spellEnd"/>
          </w:p>
        </w:tc>
        <w:tc>
          <w:tcPr>
            <w:tcW w:w="0" w:type="auto"/>
          </w:tcPr>
          <w:p w:rsidR="00EB3358" w:rsidRPr="0023682E" w:rsidRDefault="00BD297F" w:rsidP="00C845A2">
            <w:pPr>
              <w:keepNext/>
              <w:keepLines/>
              <w:cnfStyle w:val="000000100000" w:firstRow="0" w:lastRow="0" w:firstColumn="0" w:lastColumn="0" w:oddVBand="0" w:evenVBand="0" w:oddHBand="1" w:evenHBand="0" w:firstRowFirstColumn="0" w:firstRowLastColumn="0" w:lastRowFirstColumn="0" w:lastRowLastColumn="0"/>
            </w:pPr>
            <w:r>
              <w:t>Orifice Cross-sectional area (m</w:t>
            </w:r>
            <w:r>
              <w:rPr>
                <w:vertAlign w:val="superscript"/>
              </w:rPr>
              <w:t>2</w:t>
            </w:r>
            <w:r>
              <w:t>)</w:t>
            </w:r>
          </w:p>
        </w:tc>
        <w:tc>
          <w:tcPr>
            <w:tcW w:w="0" w:type="auto"/>
          </w:tcPr>
          <w:p w:rsidR="00EB3358" w:rsidRPr="0023682E" w:rsidRDefault="0039151B" w:rsidP="00C845A2">
            <w:pPr>
              <w:keepNext/>
              <w:keepLines/>
              <w:cnfStyle w:val="000000100000" w:firstRow="0" w:lastRow="0" w:firstColumn="0" w:lastColumn="0" w:oddVBand="0" w:evenVBand="0" w:oddHBand="1" w:evenHBand="0" w:firstRowFirstColumn="0" w:firstRowLastColumn="0" w:lastRowFirstColumn="0" w:lastRowLastColumn="0"/>
            </w:pPr>
            <w:r>
              <w:t>Float</w:t>
            </w:r>
          </w:p>
        </w:tc>
        <w:tc>
          <w:tcPr>
            <w:tcW w:w="0" w:type="auto"/>
          </w:tcPr>
          <w:p w:rsidR="00EB3358" w:rsidRPr="0023682E" w:rsidRDefault="00EB3358" w:rsidP="00C845A2">
            <w:pPr>
              <w:keepNext/>
              <w:keepLines/>
              <w:jc w:val="center"/>
              <w:cnfStyle w:val="000000100000" w:firstRow="0" w:lastRow="0" w:firstColumn="0" w:lastColumn="0" w:oddVBand="0" w:evenVBand="0" w:oddHBand="1" w:evenHBand="0" w:firstRowFirstColumn="0" w:firstRowLastColumn="0" w:lastRowFirstColumn="0" w:lastRowLastColumn="0"/>
            </w:pPr>
            <w:r>
              <w:t>1.0</w:t>
            </w:r>
          </w:p>
        </w:tc>
      </w:tr>
      <w:tr w:rsidR="00EB3358" w:rsidTr="00C845A2">
        <w:trPr>
          <w:jc w:val="center"/>
        </w:trPr>
        <w:tc>
          <w:tcPr>
            <w:cnfStyle w:val="001000000000" w:firstRow="0" w:lastRow="0" w:firstColumn="1" w:lastColumn="0" w:oddVBand="0" w:evenVBand="0" w:oddHBand="0" w:evenHBand="0" w:firstRowFirstColumn="0" w:firstRowLastColumn="0" w:lastRowFirstColumn="0" w:lastRowLastColumn="0"/>
            <w:tcW w:w="0" w:type="auto"/>
          </w:tcPr>
          <w:p w:rsidR="00EB3358" w:rsidRPr="00D05149" w:rsidRDefault="00EB3358" w:rsidP="00C845A2">
            <w:pPr>
              <w:keepNext/>
              <w:keepLines/>
              <w:rPr>
                <w:b w:val="0"/>
              </w:rPr>
            </w:pPr>
            <w:proofErr w:type="spellStart"/>
            <w:r>
              <w:rPr>
                <w:b w:val="0"/>
              </w:rPr>
              <w:t>OrificeE</w:t>
            </w:r>
            <w:proofErr w:type="spellEnd"/>
          </w:p>
        </w:tc>
        <w:tc>
          <w:tcPr>
            <w:tcW w:w="0" w:type="auto"/>
          </w:tcPr>
          <w:p w:rsidR="00EB3358" w:rsidRPr="0023682E" w:rsidRDefault="00EB3358" w:rsidP="00000651">
            <w:pPr>
              <w:keepNext/>
              <w:keepLines/>
              <w:cnfStyle w:val="000000000000" w:firstRow="0" w:lastRow="0" w:firstColumn="0" w:lastColumn="0" w:oddVBand="0" w:evenVBand="0" w:oddHBand="0" w:evenHBand="0" w:firstRowFirstColumn="0" w:firstRowLastColumn="0" w:lastRowFirstColumn="0" w:lastRowLastColumn="0"/>
            </w:pPr>
            <w:r>
              <w:t xml:space="preserve">Orifice Elevation </w:t>
            </w:r>
            <w:r w:rsidR="00000651">
              <w:t>*</w:t>
            </w:r>
          </w:p>
        </w:tc>
        <w:tc>
          <w:tcPr>
            <w:tcW w:w="0" w:type="auto"/>
          </w:tcPr>
          <w:p w:rsidR="00EB3358" w:rsidRPr="0023682E" w:rsidRDefault="0039151B" w:rsidP="00C845A2">
            <w:pPr>
              <w:keepNext/>
              <w:keepLines/>
              <w:cnfStyle w:val="000000000000" w:firstRow="0" w:lastRow="0" w:firstColumn="0" w:lastColumn="0" w:oddVBand="0" w:evenVBand="0" w:oddHBand="0" w:evenHBand="0" w:firstRowFirstColumn="0" w:firstRowLastColumn="0" w:lastRowFirstColumn="0" w:lastRowLastColumn="0"/>
            </w:pPr>
            <w:r>
              <w:t>Float</w:t>
            </w:r>
          </w:p>
        </w:tc>
        <w:tc>
          <w:tcPr>
            <w:tcW w:w="0" w:type="auto"/>
          </w:tcPr>
          <w:p w:rsidR="00EB3358" w:rsidRPr="0023682E" w:rsidRDefault="00EB3358" w:rsidP="00C845A2">
            <w:pPr>
              <w:keepNext/>
              <w:keepLines/>
              <w:jc w:val="center"/>
              <w:cnfStyle w:val="000000000000" w:firstRow="0" w:lastRow="0" w:firstColumn="0" w:lastColumn="0" w:oddVBand="0" w:evenVBand="0" w:oddHBand="0" w:evenHBand="0" w:firstRowFirstColumn="0" w:firstRowLastColumn="0" w:lastRowFirstColumn="0" w:lastRowLastColumn="0"/>
            </w:pPr>
            <w:r>
              <w:t>-</w:t>
            </w:r>
          </w:p>
        </w:tc>
      </w:tr>
      <w:tr w:rsidR="00EB3358" w:rsidTr="00C845A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EB3358" w:rsidRPr="00EB3358" w:rsidRDefault="00EB3358" w:rsidP="00C845A2">
            <w:pPr>
              <w:keepNext/>
              <w:keepLines/>
              <w:rPr>
                <w:b w:val="0"/>
              </w:rPr>
            </w:pPr>
            <w:proofErr w:type="spellStart"/>
            <w:r>
              <w:rPr>
                <w:b w:val="0"/>
              </w:rPr>
              <w:t>l</w:t>
            </w:r>
            <w:r w:rsidRPr="00EB3358">
              <w:rPr>
                <w:b w:val="0"/>
              </w:rPr>
              <w:t>at</w:t>
            </w:r>
            <w:proofErr w:type="spellEnd"/>
          </w:p>
        </w:tc>
        <w:tc>
          <w:tcPr>
            <w:tcW w:w="0" w:type="auto"/>
          </w:tcPr>
          <w:p w:rsidR="00EB3358" w:rsidRPr="0023682E" w:rsidRDefault="00EB3358" w:rsidP="00C845A2">
            <w:pPr>
              <w:keepNext/>
              <w:keepLines/>
              <w:cnfStyle w:val="000000100000" w:firstRow="0" w:lastRow="0" w:firstColumn="0" w:lastColumn="0" w:oddVBand="0" w:evenVBand="0" w:oddHBand="1" w:evenHBand="0" w:firstRowFirstColumn="0" w:firstRowLastColumn="0" w:lastRowFirstColumn="0" w:lastRowLastColumn="0"/>
            </w:pPr>
            <w:r>
              <w:t>Centroid latitude (WGS84)</w:t>
            </w:r>
          </w:p>
        </w:tc>
        <w:tc>
          <w:tcPr>
            <w:tcW w:w="0" w:type="auto"/>
          </w:tcPr>
          <w:p w:rsidR="00EB3358" w:rsidRPr="0023682E" w:rsidRDefault="0039151B" w:rsidP="00C845A2">
            <w:pPr>
              <w:keepNext/>
              <w:keepLines/>
              <w:cnfStyle w:val="000000100000" w:firstRow="0" w:lastRow="0" w:firstColumn="0" w:lastColumn="0" w:oddVBand="0" w:evenVBand="0" w:oddHBand="1" w:evenHBand="0" w:firstRowFirstColumn="0" w:firstRowLastColumn="0" w:lastRowFirstColumn="0" w:lastRowLastColumn="0"/>
            </w:pPr>
            <w:r>
              <w:t>Float</w:t>
            </w:r>
          </w:p>
        </w:tc>
        <w:tc>
          <w:tcPr>
            <w:tcW w:w="0" w:type="auto"/>
          </w:tcPr>
          <w:p w:rsidR="00EB3358" w:rsidRPr="0023682E" w:rsidRDefault="00EB3358" w:rsidP="00C845A2">
            <w:pPr>
              <w:keepNext/>
              <w:keepLines/>
              <w:jc w:val="center"/>
              <w:cnfStyle w:val="000000100000" w:firstRow="0" w:lastRow="0" w:firstColumn="0" w:lastColumn="0" w:oddVBand="0" w:evenVBand="0" w:oddHBand="1" w:evenHBand="0" w:firstRowFirstColumn="0" w:firstRowLastColumn="0" w:lastRowFirstColumn="0" w:lastRowLastColumn="0"/>
            </w:pPr>
            <w:r>
              <w:t>-</w:t>
            </w:r>
          </w:p>
        </w:tc>
      </w:tr>
      <w:tr w:rsidR="00EB3358" w:rsidTr="00C845A2">
        <w:trPr>
          <w:jc w:val="center"/>
        </w:trPr>
        <w:tc>
          <w:tcPr>
            <w:cnfStyle w:val="001000000000" w:firstRow="0" w:lastRow="0" w:firstColumn="1" w:lastColumn="0" w:oddVBand="0" w:evenVBand="0" w:oddHBand="0" w:evenHBand="0" w:firstRowFirstColumn="0" w:firstRowLastColumn="0" w:lastRowFirstColumn="0" w:lastRowLastColumn="0"/>
            <w:tcW w:w="0" w:type="auto"/>
          </w:tcPr>
          <w:p w:rsidR="00EB3358" w:rsidRPr="00EB3358" w:rsidRDefault="00EB3358" w:rsidP="00C845A2">
            <w:pPr>
              <w:keepNext/>
              <w:keepLines/>
              <w:rPr>
                <w:b w:val="0"/>
              </w:rPr>
            </w:pPr>
            <w:r>
              <w:rPr>
                <w:b w:val="0"/>
              </w:rPr>
              <w:t>l</w:t>
            </w:r>
            <w:r w:rsidRPr="00EB3358">
              <w:rPr>
                <w:b w:val="0"/>
              </w:rPr>
              <w:t>ong</w:t>
            </w:r>
          </w:p>
        </w:tc>
        <w:tc>
          <w:tcPr>
            <w:tcW w:w="0" w:type="auto"/>
          </w:tcPr>
          <w:p w:rsidR="00EB3358" w:rsidRPr="0023682E" w:rsidRDefault="00EB3358" w:rsidP="00EB3358">
            <w:pPr>
              <w:keepNext/>
              <w:keepLines/>
              <w:cnfStyle w:val="000000000000" w:firstRow="0" w:lastRow="0" w:firstColumn="0" w:lastColumn="0" w:oddVBand="0" w:evenVBand="0" w:oddHBand="0" w:evenHBand="0" w:firstRowFirstColumn="0" w:firstRowLastColumn="0" w:lastRowFirstColumn="0" w:lastRowLastColumn="0"/>
            </w:pPr>
            <w:r>
              <w:t>Centroid longitude (WGS84)</w:t>
            </w:r>
          </w:p>
        </w:tc>
        <w:tc>
          <w:tcPr>
            <w:tcW w:w="0" w:type="auto"/>
          </w:tcPr>
          <w:p w:rsidR="00EB3358" w:rsidRPr="0023682E" w:rsidRDefault="0039151B" w:rsidP="00C845A2">
            <w:pPr>
              <w:keepNext/>
              <w:keepLines/>
              <w:cnfStyle w:val="000000000000" w:firstRow="0" w:lastRow="0" w:firstColumn="0" w:lastColumn="0" w:oddVBand="0" w:evenVBand="0" w:oddHBand="0" w:evenHBand="0" w:firstRowFirstColumn="0" w:firstRowLastColumn="0" w:lastRowFirstColumn="0" w:lastRowLastColumn="0"/>
            </w:pPr>
            <w:r>
              <w:t>Float</w:t>
            </w:r>
          </w:p>
        </w:tc>
        <w:tc>
          <w:tcPr>
            <w:tcW w:w="0" w:type="auto"/>
          </w:tcPr>
          <w:p w:rsidR="00EB3358" w:rsidRPr="0023682E" w:rsidRDefault="00EB3358" w:rsidP="00C845A2">
            <w:pPr>
              <w:keepNext/>
              <w:keepLines/>
              <w:jc w:val="center"/>
              <w:cnfStyle w:val="000000000000" w:firstRow="0" w:lastRow="0" w:firstColumn="0" w:lastColumn="0" w:oddVBand="0" w:evenVBand="0" w:oddHBand="0" w:evenHBand="0" w:firstRowFirstColumn="0" w:firstRowLastColumn="0" w:lastRowFirstColumn="0" w:lastRowLastColumn="0"/>
            </w:pPr>
            <w:r>
              <w:t>-</w:t>
            </w:r>
          </w:p>
        </w:tc>
      </w:tr>
      <w:tr w:rsidR="00EB3358" w:rsidTr="00C845A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EB3358" w:rsidRPr="00EB3358" w:rsidRDefault="00EB3358" w:rsidP="00C845A2">
            <w:pPr>
              <w:keepNext/>
              <w:keepLines/>
              <w:rPr>
                <w:b w:val="0"/>
              </w:rPr>
            </w:pPr>
            <w:r w:rsidRPr="00EB3358">
              <w:rPr>
                <w:b w:val="0"/>
              </w:rPr>
              <w:t>elevation</w:t>
            </w:r>
          </w:p>
        </w:tc>
        <w:tc>
          <w:tcPr>
            <w:tcW w:w="0" w:type="auto"/>
          </w:tcPr>
          <w:p w:rsidR="00EB3358" w:rsidRPr="0023682E" w:rsidRDefault="00EB3358" w:rsidP="00000651">
            <w:pPr>
              <w:keepNext/>
              <w:keepLines/>
              <w:cnfStyle w:val="000000100000" w:firstRow="0" w:lastRow="0" w:firstColumn="0" w:lastColumn="0" w:oddVBand="0" w:evenVBand="0" w:oddHBand="1" w:evenHBand="0" w:firstRowFirstColumn="0" w:firstRowLastColumn="0" w:lastRowFirstColumn="0" w:lastRowLastColumn="0"/>
            </w:pPr>
            <w:r>
              <w:t xml:space="preserve">Lake </w:t>
            </w:r>
            <w:r w:rsidR="00000651">
              <w:t>e</w:t>
            </w:r>
            <w:r>
              <w:t xml:space="preserve">levation (m) </w:t>
            </w:r>
            <w:r w:rsidR="00000651">
              <w:t>*</w:t>
            </w:r>
          </w:p>
        </w:tc>
        <w:tc>
          <w:tcPr>
            <w:tcW w:w="0" w:type="auto"/>
          </w:tcPr>
          <w:p w:rsidR="00EB3358" w:rsidRPr="0023682E" w:rsidRDefault="0039151B" w:rsidP="00C845A2">
            <w:pPr>
              <w:keepNext/>
              <w:keepLines/>
              <w:cnfStyle w:val="000000100000" w:firstRow="0" w:lastRow="0" w:firstColumn="0" w:lastColumn="0" w:oddVBand="0" w:evenVBand="0" w:oddHBand="1" w:evenHBand="0" w:firstRowFirstColumn="0" w:firstRowLastColumn="0" w:lastRowFirstColumn="0" w:lastRowLastColumn="0"/>
            </w:pPr>
            <w:r>
              <w:t>Float</w:t>
            </w:r>
          </w:p>
        </w:tc>
        <w:tc>
          <w:tcPr>
            <w:tcW w:w="0" w:type="auto"/>
          </w:tcPr>
          <w:p w:rsidR="00EB3358" w:rsidRPr="0023682E" w:rsidRDefault="00EB3358" w:rsidP="00C845A2">
            <w:pPr>
              <w:keepNext/>
              <w:keepLines/>
              <w:jc w:val="center"/>
              <w:cnfStyle w:val="000000100000" w:firstRow="0" w:lastRow="0" w:firstColumn="0" w:lastColumn="0" w:oddVBand="0" w:evenVBand="0" w:oddHBand="1" w:evenHBand="0" w:firstRowFirstColumn="0" w:firstRowLastColumn="0" w:lastRowFirstColumn="0" w:lastRowLastColumn="0"/>
            </w:pPr>
            <w:r>
              <w:t>-</w:t>
            </w:r>
          </w:p>
        </w:tc>
      </w:tr>
    </w:tbl>
    <w:p w:rsidR="00005036" w:rsidRDefault="00005036" w:rsidP="0011795D">
      <w:pPr>
        <w:pStyle w:val="Caption"/>
        <w:ind w:left="720" w:firstLine="720"/>
      </w:pPr>
      <w:r>
        <w:t>* See definition of orifice and lake elevations, above.</w:t>
      </w:r>
    </w:p>
    <w:p w:rsidR="0022166B" w:rsidRDefault="00EB3358" w:rsidP="009B12C9">
      <w:pPr>
        <w:pStyle w:val="Caption"/>
      </w:pPr>
      <w:bookmarkStart w:id="84" w:name="_Ref418513371"/>
      <w:proofErr w:type="gramStart"/>
      <w:r>
        <w:t xml:space="preserve">Table </w:t>
      </w:r>
      <w:fldSimple w:instr=" SEQ Table \* ARABIC ">
        <w:r w:rsidR="00922B26">
          <w:rPr>
            <w:noProof/>
          </w:rPr>
          <w:t>7</w:t>
        </w:r>
      </w:fldSimple>
      <w:bookmarkEnd w:id="84"/>
      <w:r>
        <w:t>.</w:t>
      </w:r>
      <w:proofErr w:type="gramEnd"/>
      <w:r>
        <w:t xml:space="preserve"> </w:t>
      </w:r>
      <w:proofErr w:type="gramStart"/>
      <w:r>
        <w:t>Field definitions for the LAKEPARM.TBL lake parameter table.</w:t>
      </w:r>
      <w:proofErr w:type="gramEnd"/>
      <w:r w:rsidR="00000651">
        <w:t xml:space="preserve"> </w:t>
      </w:r>
    </w:p>
    <w:p w:rsidR="001632EB" w:rsidRPr="001632EB" w:rsidRDefault="001632EB" w:rsidP="001632EB"/>
    <w:p w:rsidR="008A3634" w:rsidRDefault="008A3634" w:rsidP="009D4415">
      <w:pPr>
        <w:keepNext/>
        <w:jc w:val="center"/>
      </w:pPr>
      <w:r>
        <w:rPr>
          <w:noProof/>
        </w:rPr>
        <w:drawing>
          <wp:inline distT="0" distB="0" distL="0" distR="0" wp14:anchorId="555DF7AA" wp14:editId="10F309A8">
            <wp:extent cx="3410712" cy="3218688"/>
            <wp:effectExtent l="0" t="0" r="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410712" cy="3218688"/>
                    </a:xfrm>
                    <a:prstGeom prst="rect">
                      <a:avLst/>
                    </a:prstGeom>
                    <a:noFill/>
                    <a:ln>
                      <a:noFill/>
                    </a:ln>
                  </pic:spPr>
                </pic:pic>
              </a:graphicData>
            </a:graphic>
          </wp:inline>
        </w:drawing>
      </w:r>
    </w:p>
    <w:p w:rsidR="009B12C9" w:rsidRDefault="008A3634" w:rsidP="009B12C9">
      <w:pPr>
        <w:pStyle w:val="Caption"/>
        <w:rPr>
          <w:rFonts w:eastAsia="Times New Roman"/>
          <w:b/>
          <w:bCs w:val="0"/>
          <w:sz w:val="28"/>
          <w:szCs w:val="28"/>
        </w:rPr>
      </w:pPr>
      <w:bookmarkStart w:id="85" w:name="_Ref418513580"/>
      <w:proofErr w:type="gramStart"/>
      <w:r>
        <w:t xml:space="preserve">Figure </w:t>
      </w:r>
      <w:fldSimple w:instr=" SEQ Figure \* ARABIC ">
        <w:r w:rsidR="00922B26">
          <w:rPr>
            <w:noProof/>
          </w:rPr>
          <w:t>16</w:t>
        </w:r>
      </w:fldSimple>
      <w:bookmarkEnd w:id="85"/>
      <w:r>
        <w:t>.</w:t>
      </w:r>
      <w:proofErr w:type="gramEnd"/>
      <w:r>
        <w:t xml:space="preserve"> </w:t>
      </w:r>
      <w:proofErr w:type="gramStart"/>
      <w:r>
        <w:t>Lake/Reservoir routing grid example.</w:t>
      </w:r>
      <w:proofErr w:type="gramEnd"/>
      <w:r w:rsidR="001753CC">
        <w:t xml:space="preserve"> CHANNELGRID layer contains channels in blue and </w:t>
      </w:r>
      <w:proofErr w:type="gramStart"/>
      <w:r w:rsidR="001753CC">
        <w:t>lake outlet</w:t>
      </w:r>
      <w:proofErr w:type="gramEnd"/>
      <w:r w:rsidR="001753CC">
        <w:t xml:space="preserve"> in pink, the LAKEGRID layer shows a lake in green, and lake outline from the input lakes </w:t>
      </w:r>
      <w:proofErr w:type="spellStart"/>
      <w:r w:rsidR="001753CC">
        <w:t>shapefile</w:t>
      </w:r>
      <w:proofErr w:type="spellEnd"/>
      <w:r w:rsidR="001753CC">
        <w:t xml:space="preserve"> is outlined in black. </w:t>
      </w:r>
      <w:r w:rsidR="009B12C9">
        <w:br w:type="page"/>
      </w:r>
    </w:p>
    <w:p w:rsidR="00A636FB" w:rsidRDefault="00A636FB" w:rsidP="00A636FB">
      <w:pPr>
        <w:pStyle w:val="Heading1"/>
      </w:pPr>
      <w:bookmarkStart w:id="86" w:name="_Toc420507082"/>
      <w:r>
        <w:lastRenderedPageBreak/>
        <w:t>Miscellaneous Topics in the Use of the WRF-Hydro pre-processor</w:t>
      </w:r>
      <w:bookmarkEnd w:id="86"/>
    </w:p>
    <w:p w:rsidR="001B3B2C" w:rsidRPr="002E3D8D" w:rsidRDefault="001B3B2C" w:rsidP="001B3B2C">
      <w:pPr>
        <w:pStyle w:val="Heading2"/>
      </w:pPr>
      <w:bookmarkStart w:id="87" w:name="_Ref416956231"/>
      <w:bookmarkStart w:id="88" w:name="_Ref416956236"/>
      <w:bookmarkStart w:id="89" w:name="_Ref416956250"/>
      <w:bookmarkStart w:id="90" w:name="_Toc420507083"/>
      <w:r>
        <w:t>Manual Specification of Station Points</w:t>
      </w:r>
      <w:bookmarkEnd w:id="87"/>
      <w:bookmarkEnd w:id="88"/>
      <w:bookmarkEnd w:id="89"/>
      <w:bookmarkEnd w:id="90"/>
    </w:p>
    <w:p w:rsidR="001B3B2C" w:rsidRDefault="001B3B2C" w:rsidP="001B3B2C">
      <w:pPr>
        <w:ind w:left="720"/>
        <w:jc w:val="both"/>
      </w:pPr>
      <w:r>
        <w:t xml:space="preserve">This section describes the steps needed to improve the ‘snapping’ of station points to the derived channel grid. Because of inaccuracies in the spatial location information of station data and digital elevation models and because of small errors introduced when projecting geospatial data from one coordinate system to another, the situation occasionally occurs where streamflow observation/gauging points specified in the station </w:t>
      </w:r>
      <w:r w:rsidRPr="007A3EED">
        <w:rPr>
          <w:i/>
        </w:rPr>
        <w:t xml:space="preserve">.csv </w:t>
      </w:r>
      <w:r>
        <w:t>file do not get properly assigned to the desired location on the channel network. The result of this error is the generation of erroneous basins or watersheds and erroneous extraction of flow values from the WRF-Hydro channel routing components. Because these errors are often random, or non-systematic, there is no generalizable way to automate the correction procedure with a high degree of fidelity and manual manipulation or specification of the data is often required. This situation is very common in hydrographic data processing and well known to hydrologists. The approach presented here to deal with this issue seeks to present a relatively simple way to determine the correct locations of the stations for the channel network that is created from the WRF-Hydro pre-processing tools.</w:t>
      </w:r>
    </w:p>
    <w:p w:rsidR="001B3B2C" w:rsidRDefault="001B3B2C" w:rsidP="001B3B2C">
      <w:pPr>
        <w:ind w:firstLine="720"/>
        <w:jc w:val="both"/>
      </w:pPr>
      <w:r>
        <w:t>The steps to improve the assignment of station locations in ArcGIS are as follows:</w:t>
      </w:r>
    </w:p>
    <w:p w:rsidR="001B3B2C" w:rsidRPr="002F05F5" w:rsidRDefault="001B3B2C" w:rsidP="00AD4F43">
      <w:pPr>
        <w:pStyle w:val="ListParagraph"/>
        <w:numPr>
          <w:ilvl w:val="0"/>
          <w:numId w:val="5"/>
        </w:numPr>
        <w:jc w:val="both"/>
      </w:pPr>
      <w:r>
        <w:t xml:space="preserve">Import the original </w:t>
      </w:r>
      <w:r w:rsidRPr="00AD4F43">
        <w:rPr>
          <w:i/>
        </w:rPr>
        <w:t>.csv</w:t>
      </w:r>
      <w:r>
        <w:t xml:space="preserve"> station file using the File</w:t>
      </w:r>
      <w:r w:rsidR="00F87BB9">
        <w:t xml:space="preserve"> </w:t>
      </w:r>
      <w:r>
        <w:t>&gt;</w:t>
      </w:r>
      <w:r w:rsidR="00F87BB9">
        <w:t xml:space="preserve"> </w:t>
      </w:r>
      <w:r>
        <w:t>Add Data</w:t>
      </w:r>
      <w:r w:rsidR="00F87BB9">
        <w:t xml:space="preserve"> </w:t>
      </w:r>
      <w:r>
        <w:t xml:space="preserve">&gt; Add XY Data drop-down </w:t>
      </w:r>
      <w:r w:rsidR="00482263">
        <w:t>menu</w:t>
      </w:r>
      <w:r>
        <w:t xml:space="preserve">. Upon ingest, be sure to define the projection as Geographic WGS84. </w:t>
      </w:r>
      <w:r w:rsidR="00482263">
        <w:t xml:space="preserve">Remember that the coordinates of your station points should be in WGS84. </w:t>
      </w:r>
      <w:r>
        <w:t>Export the imp</w:t>
      </w:r>
      <w:r w:rsidR="00482263">
        <w:t xml:space="preserve">orted data layer as a </w:t>
      </w:r>
      <w:proofErr w:type="spellStart"/>
      <w:r w:rsidR="00482263">
        <w:t>shapefile</w:t>
      </w:r>
      <w:proofErr w:type="spellEnd"/>
      <w:r w:rsidR="00482263">
        <w:t xml:space="preserve"> by right-clicking on the event layer and selecting &gt; Data &gt; Export Data.</w:t>
      </w:r>
    </w:p>
    <w:p w:rsidR="001B3B2C" w:rsidRDefault="001B3B2C" w:rsidP="00AD4F43">
      <w:pPr>
        <w:pStyle w:val="ListParagraph"/>
        <w:numPr>
          <w:ilvl w:val="0"/>
          <w:numId w:val="5"/>
        </w:numPr>
        <w:jc w:val="both"/>
      </w:pPr>
      <w:r w:rsidRPr="007A3EED">
        <w:t>Close and re-open ArcGIS to re-initialize the coordinate framework.</w:t>
      </w:r>
    </w:p>
    <w:p w:rsidR="001B3B2C" w:rsidRDefault="001B3B2C" w:rsidP="00AD4F43">
      <w:pPr>
        <w:pStyle w:val="ListParagraph"/>
        <w:numPr>
          <w:ilvl w:val="0"/>
          <w:numId w:val="5"/>
        </w:numPr>
        <w:jc w:val="both"/>
      </w:pPr>
      <w:r>
        <w:t>Assuming you have already executed the pre-processing tool once with a user-specified set of station observation points CSV file and successfully created</w:t>
      </w:r>
      <w:r w:rsidR="008577F2">
        <w:t xml:space="preserve"> a </w:t>
      </w:r>
      <w:proofErr w:type="spellStart"/>
      <w:r w:rsidR="008577F2">
        <w:t>Zipfile</w:t>
      </w:r>
      <w:proofErr w:type="spellEnd"/>
      <w:r w:rsidR="008577F2">
        <w:t xml:space="preserve"> with the individual </w:t>
      </w:r>
      <w:proofErr w:type="spellStart"/>
      <w:r w:rsidR="008577F2">
        <w:t>n</w:t>
      </w:r>
      <w:r>
        <w:t>etCDF</w:t>
      </w:r>
      <w:proofErr w:type="spellEnd"/>
      <w:r>
        <w:t xml:space="preserve"> data layers, you’ll need to extract the topography (topography.nc), basin mask (gw_basns.nc) and ch</w:t>
      </w:r>
      <w:r w:rsidR="008577F2">
        <w:t xml:space="preserve">annel network (CHANNELGRID.nc) </w:t>
      </w:r>
      <w:proofErr w:type="spellStart"/>
      <w:r w:rsidR="008577F2">
        <w:t>n</w:t>
      </w:r>
      <w:r>
        <w:t>etCDF</w:t>
      </w:r>
      <w:proofErr w:type="spellEnd"/>
      <w:r>
        <w:t xml:space="preserve"> files from that </w:t>
      </w:r>
      <w:proofErr w:type="spellStart"/>
      <w:r>
        <w:t>Zipfile</w:t>
      </w:r>
      <w:proofErr w:type="spellEnd"/>
      <w:r>
        <w:t xml:space="preserve">. </w:t>
      </w:r>
      <w:r w:rsidRPr="00AD4F43">
        <w:rPr>
          <w:b/>
        </w:rPr>
        <w:t>VERY IMPORTANT:</w:t>
      </w:r>
      <w:r>
        <w:t xml:space="preserve"> Users can also use the ‘</w:t>
      </w:r>
      <w:proofErr w:type="spellStart"/>
      <w:r w:rsidRPr="00AD4F43">
        <w:rPr>
          <w:b/>
        </w:rPr>
        <w:t>ExamineOutputs</w:t>
      </w:r>
      <w:proofErr w:type="spellEnd"/>
      <w:r>
        <w:t>’ utility script described abov</w:t>
      </w:r>
      <w:r w:rsidR="008577F2">
        <w:t xml:space="preserve">e to automatically convert all </w:t>
      </w:r>
      <w:proofErr w:type="spellStart"/>
      <w:r w:rsidR="008577F2">
        <w:t>n</w:t>
      </w:r>
      <w:r>
        <w:t>etCDF</w:t>
      </w:r>
      <w:proofErr w:type="spellEnd"/>
      <w:r>
        <w:t xml:space="preserve"> output layers to </w:t>
      </w:r>
      <w:proofErr w:type="spellStart"/>
      <w:r>
        <w:t>Esri</w:t>
      </w:r>
      <w:proofErr w:type="spellEnd"/>
      <w:r w:rsidR="000076B1">
        <w:t>®</w:t>
      </w:r>
      <w:r w:rsidR="00EC1111">
        <w:t xml:space="preserve"> </w:t>
      </w:r>
      <w:r>
        <w:t xml:space="preserve">GRID </w:t>
      </w:r>
      <w:r w:rsidR="00EC1111">
        <w:t>raster format</w:t>
      </w:r>
      <w:r>
        <w:t>.</w:t>
      </w:r>
    </w:p>
    <w:p w:rsidR="001B3B2C" w:rsidRPr="001E0231" w:rsidRDefault="008577F2" w:rsidP="00AD4F43">
      <w:pPr>
        <w:pStyle w:val="ListParagraph"/>
        <w:numPr>
          <w:ilvl w:val="0"/>
          <w:numId w:val="5"/>
        </w:numPr>
        <w:jc w:val="both"/>
      </w:pPr>
      <w:r>
        <w:t xml:space="preserve">Import these </w:t>
      </w:r>
      <w:proofErr w:type="spellStart"/>
      <w:r>
        <w:t>n</w:t>
      </w:r>
      <w:r w:rsidR="001B3B2C">
        <w:t>etCDF</w:t>
      </w:r>
      <w:proofErr w:type="spellEnd"/>
      <w:r w:rsidR="001B3B2C">
        <w:t xml:space="preserve"> </w:t>
      </w:r>
      <w:proofErr w:type="spellStart"/>
      <w:r w:rsidR="001B3B2C">
        <w:t>datafiles</w:t>
      </w:r>
      <w:proofErr w:type="spellEnd"/>
      <w:r w:rsidR="001B3B2C">
        <w:t xml:space="preserve"> into ArcGIS using the </w:t>
      </w:r>
      <w:proofErr w:type="spellStart"/>
      <w:r w:rsidR="001B3B2C">
        <w:t>Multidimension</w:t>
      </w:r>
      <w:proofErr w:type="spellEnd"/>
      <w:r w:rsidR="00F87BB9">
        <w:t xml:space="preserve"> </w:t>
      </w:r>
      <w:r w:rsidR="001B3B2C">
        <w:t>&gt;</w:t>
      </w:r>
      <w:r w:rsidR="00F87BB9">
        <w:t xml:space="preserve"> </w:t>
      </w:r>
      <w:r w:rsidR="001B3B2C">
        <w:t xml:space="preserve">Make </w:t>
      </w:r>
      <w:proofErr w:type="spellStart"/>
      <w:r w:rsidR="001B3B2C">
        <w:t>N</w:t>
      </w:r>
      <w:r>
        <w:t>et</w:t>
      </w:r>
      <w:r w:rsidR="001B3B2C">
        <w:t>CDF</w:t>
      </w:r>
      <w:proofErr w:type="spellEnd"/>
      <w:r w:rsidR="001B3B2C">
        <w:t xml:space="preserve"> Raster Layer tool. </w:t>
      </w:r>
      <w:r w:rsidR="001B3B2C" w:rsidRPr="008B6AFF">
        <w:t xml:space="preserve">The default projection will be the same as that in the </w:t>
      </w:r>
      <w:r w:rsidR="00F87BB9">
        <w:t>GEOGRID</w:t>
      </w:r>
      <w:r w:rsidR="001B3B2C" w:rsidRPr="008B6AFF">
        <w:t xml:space="preserve"> file.</w:t>
      </w:r>
      <w:r w:rsidR="001B3B2C">
        <w:t xml:space="preserve"> </w:t>
      </w:r>
      <w:r w:rsidR="001B3B2C" w:rsidRPr="00AD4F43">
        <w:rPr>
          <w:b/>
        </w:rPr>
        <w:t>VERY IMPORTANT:</w:t>
      </w:r>
      <w:r w:rsidR="001B3B2C">
        <w:t xml:space="preserve"> Users can also use the ‘</w:t>
      </w:r>
      <w:proofErr w:type="spellStart"/>
      <w:r w:rsidR="001B3B2C" w:rsidRPr="00AD4F43">
        <w:rPr>
          <w:b/>
        </w:rPr>
        <w:t>ExamineOutputs</w:t>
      </w:r>
      <w:proofErr w:type="spellEnd"/>
      <w:r w:rsidR="001B3B2C">
        <w:t xml:space="preserve">’ utility script described above to automatically convert all </w:t>
      </w:r>
      <w:proofErr w:type="spellStart"/>
      <w:r>
        <w:t>n</w:t>
      </w:r>
      <w:r w:rsidR="001B3B2C">
        <w:t>etCDF</w:t>
      </w:r>
      <w:proofErr w:type="spellEnd"/>
      <w:r w:rsidR="001B3B2C">
        <w:t xml:space="preserve"> output layers to </w:t>
      </w:r>
      <w:proofErr w:type="spellStart"/>
      <w:r w:rsidR="001B3B2C">
        <w:t>Esri</w:t>
      </w:r>
      <w:proofErr w:type="spellEnd"/>
      <w:r w:rsidR="000076B1">
        <w:t>®</w:t>
      </w:r>
      <w:r w:rsidR="00EC1111">
        <w:t xml:space="preserve"> </w:t>
      </w:r>
      <w:r w:rsidR="001B3B2C">
        <w:t xml:space="preserve">GRID raster format.  </w:t>
      </w:r>
    </w:p>
    <w:p w:rsidR="001B3B2C" w:rsidRDefault="001B3B2C" w:rsidP="00AD4F43">
      <w:pPr>
        <w:pStyle w:val="ListParagraph"/>
        <w:numPr>
          <w:ilvl w:val="0"/>
          <w:numId w:val="5"/>
        </w:numPr>
        <w:jc w:val="both"/>
      </w:pPr>
      <w:r>
        <w:t xml:space="preserve">Add the station point </w:t>
      </w:r>
      <w:proofErr w:type="spellStart"/>
      <w:r>
        <w:t>shapefile</w:t>
      </w:r>
      <w:proofErr w:type="spellEnd"/>
      <w:r>
        <w:t xml:space="preserve"> </w:t>
      </w:r>
      <w:r w:rsidR="00AD4F43">
        <w:t xml:space="preserve">to the map that was </w:t>
      </w:r>
      <w:r>
        <w:t>created in</w:t>
      </w:r>
      <w:r w:rsidR="00AD4F43">
        <w:t xml:space="preserve"> step #1 above</w:t>
      </w:r>
      <w:r>
        <w:t>.</w:t>
      </w:r>
    </w:p>
    <w:p w:rsidR="001B3B2C" w:rsidRDefault="001B3B2C" w:rsidP="00AD4F43">
      <w:pPr>
        <w:pStyle w:val="ListParagraph"/>
        <w:numPr>
          <w:ilvl w:val="0"/>
          <w:numId w:val="5"/>
        </w:numPr>
        <w:jc w:val="both"/>
      </w:pPr>
      <w:r>
        <w:t xml:space="preserve">Open a copy of the original </w:t>
      </w:r>
      <w:r w:rsidRPr="00AD4F43">
        <w:rPr>
          <w:i/>
        </w:rPr>
        <w:t>.csv</w:t>
      </w:r>
      <w:r>
        <w:t xml:space="preserve"> station file in Microsoft Excel or your preferred spreadsheet editor.</w:t>
      </w:r>
    </w:p>
    <w:p w:rsidR="001B3B2C" w:rsidRDefault="001B3B2C" w:rsidP="00AD4F43">
      <w:pPr>
        <w:pStyle w:val="ListParagraph"/>
        <w:numPr>
          <w:ilvl w:val="0"/>
          <w:numId w:val="5"/>
        </w:numPr>
        <w:jc w:val="both"/>
      </w:pPr>
      <w:r>
        <w:t xml:space="preserve">Zoom into each station’s location that you need to modify. If not already set, you’ll need to set the displayed coordinates (i.e. the location information in the lower right-hand corner of the ArcGIS map window) to ‘Decimal Degrees’ [This can be done by right-clicking on the </w:t>
      </w:r>
      <w:r>
        <w:lastRenderedPageBreak/>
        <w:t>‘Layers’ icon in the ArcGIS Table of Contents window and navigating as follows: Properties</w:t>
      </w:r>
      <w:r w:rsidR="00881753">
        <w:t xml:space="preserve"> </w:t>
      </w:r>
      <w:r>
        <w:t>&gt;</w:t>
      </w:r>
      <w:r w:rsidR="00881753">
        <w:t xml:space="preserve"> </w:t>
      </w:r>
      <w:r>
        <w:t>General</w:t>
      </w:r>
      <w:r w:rsidR="00881753">
        <w:t xml:space="preserve"> </w:t>
      </w:r>
      <w:r>
        <w:t>&gt;</w:t>
      </w:r>
      <w:r w:rsidR="00881753">
        <w:t xml:space="preserve"> </w:t>
      </w:r>
      <w:r>
        <w:t>Units</w:t>
      </w:r>
      <w:r w:rsidR="00881753">
        <w:t xml:space="preserve">: </w:t>
      </w:r>
      <w:r>
        <w:t>Display</w:t>
      </w:r>
      <w:r w:rsidR="00881753">
        <w:t xml:space="preserve"> </w:t>
      </w:r>
      <w:r>
        <w:t>&gt;</w:t>
      </w:r>
      <w:r w:rsidR="00881753">
        <w:t xml:space="preserve"> </w:t>
      </w:r>
      <w:r>
        <w:t>Decimal Degrees]. As you zoom into your ‘problem’ station location you’ll likely notice that the station is not on the channel network where you wish it to be.</w:t>
      </w:r>
    </w:p>
    <w:p w:rsidR="001B3B2C" w:rsidRDefault="001B3B2C" w:rsidP="00AD4F43">
      <w:pPr>
        <w:pStyle w:val="ListParagraph"/>
        <w:numPr>
          <w:ilvl w:val="0"/>
          <w:numId w:val="5"/>
        </w:numPr>
        <w:jc w:val="both"/>
      </w:pPr>
      <w:r>
        <w:t xml:space="preserve">Pan your cursor over the exact location of where you want the station to be on the derived channel network. Again, due to subtle errors associated with projection of geospatial data this new location may not be the exact location your original data specified your station to be. Such is life with GIS, but the point is to make sure the station location is where you want it on the </w:t>
      </w:r>
      <w:r w:rsidRPr="00AD4F43">
        <w:rPr>
          <w:i/>
        </w:rPr>
        <w:t>derived</w:t>
      </w:r>
      <w:r>
        <w:t xml:space="preserve"> channel network. Once you have determined that location, insert those exact coordinates into the LAT and LON fields of the </w:t>
      </w:r>
      <w:r w:rsidRPr="00AD4F43">
        <w:rPr>
          <w:i/>
        </w:rPr>
        <w:t xml:space="preserve">.csv </w:t>
      </w:r>
      <w:r>
        <w:t xml:space="preserve">file you have open for editing. An easy way to get these coordinates is to use the ‘Identify’ cursor option in ArcGIS which provides information when you click on a grid-point. Simply click on the </w:t>
      </w:r>
      <w:proofErr w:type="spellStart"/>
      <w:r>
        <w:t>gridpoint</w:t>
      </w:r>
      <w:proofErr w:type="spellEnd"/>
      <w:r>
        <w:t xml:space="preserve"> where you desire to have the station, then select, copy, and paste the latitude and longitude coordinates from the </w:t>
      </w:r>
      <w:r w:rsidR="004C342C">
        <w:t>‘</w:t>
      </w:r>
      <w:r>
        <w:t>Location</w:t>
      </w:r>
      <w:r w:rsidR="004C342C">
        <w:t>’</w:t>
      </w:r>
      <w:r>
        <w:t xml:space="preserve"> field in the ‘Identify’ window into your new </w:t>
      </w:r>
      <w:r w:rsidRPr="00AD4F43">
        <w:rPr>
          <w:i/>
        </w:rPr>
        <w:t>.csv</w:t>
      </w:r>
      <w:r>
        <w:t xml:space="preserve"> file. You will then use this new CSV file when you re-run the WRF-Hydro pre-processing tool.</w:t>
      </w:r>
    </w:p>
    <w:p w:rsidR="001B3B2C" w:rsidRDefault="001B3B2C" w:rsidP="00AD4F43">
      <w:pPr>
        <w:pStyle w:val="ListParagraph"/>
        <w:numPr>
          <w:ilvl w:val="0"/>
          <w:numId w:val="5"/>
        </w:numPr>
        <w:jc w:val="both"/>
      </w:pPr>
      <w:r>
        <w:t>Repeat this search-edit process for each station in question.</w:t>
      </w:r>
    </w:p>
    <w:p w:rsidR="001B3B2C" w:rsidRDefault="001B3B2C" w:rsidP="00AD4F43">
      <w:pPr>
        <w:pStyle w:val="ListParagraph"/>
        <w:numPr>
          <w:ilvl w:val="0"/>
          <w:numId w:val="5"/>
        </w:numPr>
        <w:jc w:val="both"/>
      </w:pPr>
      <w:r>
        <w:t>When you have finished editing the station points, close all data layers in ArcGIS (or simply restart ArcGIS) and your newly edited CSV station file.</w:t>
      </w:r>
    </w:p>
    <w:p w:rsidR="00F300CA" w:rsidRPr="006A7C7D" w:rsidRDefault="001B3B2C" w:rsidP="00E277CA">
      <w:pPr>
        <w:pStyle w:val="ListParagraph"/>
        <w:numPr>
          <w:ilvl w:val="0"/>
          <w:numId w:val="5"/>
        </w:numPr>
        <w:jc w:val="both"/>
      </w:pPr>
      <w:r>
        <w:t>Re-run the WRF-Hydro preprocessing tool exactly as specified above EXCEPT make sure you use the new, modified CSV station file whose LAT/LON locations have been edited to match the desired locations on the derived channel network. The new set of data layers created should produce the station forecast points and watersheds that are desire</w:t>
      </w:r>
      <w:r w:rsidR="00E02F33">
        <w:t>d</w:t>
      </w:r>
      <w:r>
        <w:t>. If not, you’ll need to inspect the locations again more closely and make further adjustments as necessary.</w:t>
      </w:r>
    </w:p>
    <w:p w:rsidR="00B671E6" w:rsidRDefault="00B671E6">
      <w:pPr>
        <w:rPr>
          <w:rFonts w:eastAsia="Times New Roman"/>
          <w:b/>
          <w:bCs/>
          <w:sz w:val="28"/>
          <w:szCs w:val="28"/>
        </w:rPr>
      </w:pPr>
      <w:r>
        <w:br w:type="page"/>
      </w:r>
    </w:p>
    <w:p w:rsidR="00AB34BD" w:rsidRDefault="00AB34BD" w:rsidP="00AB34BD">
      <w:pPr>
        <w:pStyle w:val="Heading1"/>
        <w:spacing w:line="480" w:lineRule="auto"/>
      </w:pPr>
      <w:bookmarkStart w:id="91" w:name="_Toc420507084"/>
      <w:r>
        <w:lastRenderedPageBreak/>
        <w:t>Script Customization</w:t>
      </w:r>
      <w:bookmarkEnd w:id="91"/>
    </w:p>
    <w:p w:rsidR="00B671E6" w:rsidRDefault="00B671E6" w:rsidP="00072E90">
      <w:pPr>
        <w:jc w:val="both"/>
      </w:pPr>
      <w:r>
        <w:t>Users may have certain customizations that they would like to add into the WRF-Hydro GIS pre-processing workflow. A thorough understanding of Python and the ArcGIS API for Python (</w:t>
      </w:r>
      <w:proofErr w:type="spellStart"/>
      <w:r>
        <w:t>ArcPy</w:t>
      </w:r>
      <w:proofErr w:type="spellEnd"/>
      <w:r>
        <w:t>) will be useful. The following notes may also assist users in customizing the scripts.</w:t>
      </w:r>
      <w:r w:rsidR="00D6225C">
        <w:t xml:space="preserve"> For more information on authoring Python Toolboxes in ArcGIS</w:t>
      </w:r>
      <w:r w:rsidR="00150367">
        <w:t>, see</w:t>
      </w:r>
      <w:r w:rsidR="00D6225C">
        <w:t>:</w:t>
      </w:r>
    </w:p>
    <w:p w:rsidR="00D6225C" w:rsidRDefault="008A4558" w:rsidP="00D6225C">
      <w:pPr>
        <w:ind w:firstLine="576"/>
      </w:pPr>
      <w:hyperlink r:id="rId51" w:anchor="//001500000022000000" w:history="1">
        <w:r w:rsidR="00D6225C" w:rsidRPr="009E7866">
          <w:rPr>
            <w:rStyle w:val="Hyperlink"/>
          </w:rPr>
          <w:t>http://resources.arcgis.com/en/help/main/10.2/index.html#//001500000022000000</w:t>
        </w:r>
      </w:hyperlink>
    </w:p>
    <w:p w:rsidR="00B671E6" w:rsidRDefault="00E277CA" w:rsidP="00B671E6">
      <w:pPr>
        <w:pStyle w:val="Heading2"/>
        <w:jc w:val="both"/>
      </w:pPr>
      <w:bookmarkStart w:id="92" w:name="_Toc420507085"/>
      <w:r>
        <w:t>Structure of the scripts in the pre-processing tool</w:t>
      </w:r>
      <w:bookmarkEnd w:id="92"/>
    </w:p>
    <w:p w:rsidR="00E277CA" w:rsidRPr="00E277CA" w:rsidRDefault="00E277CA" w:rsidP="00E277CA">
      <w:pPr>
        <w:jc w:val="both"/>
      </w:pPr>
      <w:r>
        <w:t>The WRF-Hydro pre-processing tool is split between two python scripts.  The first is the ‘</w:t>
      </w:r>
      <w:proofErr w:type="spellStart"/>
      <w:r>
        <w:t>GEOGRID_STANDALONE.pyt</w:t>
      </w:r>
      <w:proofErr w:type="spellEnd"/>
      <w:r>
        <w:t xml:space="preserve">’ file, which contains the classes and syntax necessary to construct the Python Toolbox and handle parameters. The second script, </w:t>
      </w:r>
      <w:r w:rsidRPr="00F87AF6">
        <w:t>wrf_hydro_functions.py</w:t>
      </w:r>
      <w:r>
        <w:t xml:space="preserve">, contains all of the functions necessary to process the GEOGRID file. The scripts must be located in the same directory at all times. </w:t>
      </w:r>
    </w:p>
    <w:p w:rsidR="00E277CA" w:rsidRPr="00E277CA" w:rsidRDefault="00E277CA" w:rsidP="00E277CA">
      <w:pPr>
        <w:pStyle w:val="Heading2"/>
        <w:jc w:val="both"/>
      </w:pPr>
      <w:bookmarkStart w:id="93" w:name="_Toc420507086"/>
      <w:r>
        <w:t>Editing the scripts</w:t>
      </w:r>
      <w:bookmarkEnd w:id="93"/>
    </w:p>
    <w:p w:rsidR="00AB34BD" w:rsidRDefault="00AB34BD" w:rsidP="00AB34BD">
      <w:pPr>
        <w:jc w:val="both"/>
      </w:pPr>
      <w:r>
        <w:t xml:space="preserve">Users may modify the Python script as they wish though it is a good idea to keep a copy of the original version should your modification efforts not fare so well. To open the script from within ArcGIS, right click on the toolbox and select </w:t>
      </w:r>
      <w:r w:rsidRPr="007B4B56">
        <w:rPr>
          <w:b/>
        </w:rPr>
        <w:t>edit</w:t>
      </w:r>
      <w:r>
        <w:t xml:space="preserve">. The default Python editor will open (IDLE) and the script may be edited. You may have to customize your Python installation in order to recognize </w:t>
      </w:r>
      <w:r w:rsidRPr="007B4B56">
        <w:rPr>
          <w:i/>
        </w:rPr>
        <w:t>.</w:t>
      </w:r>
      <w:proofErr w:type="spellStart"/>
      <w:r w:rsidRPr="007B4B56">
        <w:rPr>
          <w:i/>
        </w:rPr>
        <w:t>pyt</w:t>
      </w:r>
      <w:proofErr w:type="spellEnd"/>
      <w:r>
        <w:t xml:space="preserve"> files (see </w:t>
      </w:r>
      <w:hyperlink r:id="rId52" w:history="1">
        <w:r w:rsidRPr="00DE0774">
          <w:rPr>
            <w:rStyle w:val="Hyperlink"/>
          </w:rPr>
          <w:t>http://blogs.esri.com/esri/arcgis/2012/12/14/how-to-debug-python-toolboxes-in-3-easy-steps/</w:t>
        </w:r>
      </w:hyperlink>
      <w:r>
        <w:t xml:space="preserve"> for more information). </w:t>
      </w:r>
    </w:p>
    <w:p w:rsidR="005C1942" w:rsidRDefault="00D6225C" w:rsidP="00AB34BD">
      <w:pPr>
        <w:pStyle w:val="Heading2"/>
        <w:jc w:val="both"/>
      </w:pPr>
      <w:bookmarkStart w:id="94" w:name="_Toc420507087"/>
      <w:r>
        <w:t>After making script changes</w:t>
      </w:r>
      <w:bookmarkEnd w:id="94"/>
    </w:p>
    <w:p w:rsidR="00CD0A42" w:rsidRPr="00D61569" w:rsidRDefault="005C1942" w:rsidP="00D61569">
      <w:pPr>
        <w:jc w:val="both"/>
      </w:pPr>
      <w:r>
        <w:t xml:space="preserve">ArcGIS and ArcMap create </w:t>
      </w:r>
      <w:r w:rsidR="00715587">
        <w:t>XML (</w:t>
      </w:r>
      <w:r w:rsidRPr="00D23B78">
        <w:rPr>
          <w:i/>
        </w:rPr>
        <w:t>.xml</w:t>
      </w:r>
      <w:r w:rsidR="00715587">
        <w:t>)</w:t>
      </w:r>
      <w:r>
        <w:t xml:space="preserve"> files describing the Python toolbox the first time a Python toolbox is accessed using these applications. If changes are made to the python </w:t>
      </w:r>
      <w:r w:rsidR="00715587">
        <w:t>scripts, be sure to delete the</w:t>
      </w:r>
      <w:r>
        <w:t xml:space="preserve"> </w:t>
      </w:r>
      <w:r w:rsidR="00715587">
        <w:t xml:space="preserve">XML </w:t>
      </w:r>
      <w:r>
        <w:t xml:space="preserve">files that were </w:t>
      </w:r>
      <w:r w:rsidR="00715587">
        <w:t xml:space="preserve">previously </w:t>
      </w:r>
      <w:r>
        <w:t>generated before trying to run an</w:t>
      </w:r>
      <w:r w:rsidR="00D61569">
        <w:t>y of the tools in the toolbox.</w:t>
      </w:r>
      <w:r w:rsidR="00715587">
        <w:t xml:space="preserve"> Testing revealed that the tool behavior will not change until these files and the user’s TEMP directory have been cleaned while ArcGIS applications are closed. </w:t>
      </w:r>
      <w:r w:rsidR="00D61569">
        <w:t xml:space="preserve"> </w:t>
      </w:r>
      <w:r w:rsidR="00CD0A42">
        <w:br w:type="page"/>
      </w:r>
    </w:p>
    <w:p w:rsidR="00F061B4" w:rsidRDefault="00F061B4" w:rsidP="00F061B4">
      <w:pPr>
        <w:pStyle w:val="Heading1"/>
      </w:pPr>
      <w:bookmarkStart w:id="95" w:name="_Toc420507088"/>
      <w:r>
        <w:lastRenderedPageBreak/>
        <w:t>Future Compatibilit</w:t>
      </w:r>
      <w:r w:rsidR="009D0761">
        <w:t>ies</w:t>
      </w:r>
      <w:bookmarkEnd w:id="95"/>
    </w:p>
    <w:p w:rsidR="009D0761" w:rsidRPr="002E3D8D" w:rsidRDefault="00743132" w:rsidP="009D0761">
      <w:pPr>
        <w:pStyle w:val="Heading2"/>
      </w:pPr>
      <w:bookmarkStart w:id="96" w:name="_Toc420507089"/>
      <w:r>
        <w:t xml:space="preserve">Compatibility with </w:t>
      </w:r>
      <w:proofErr w:type="spellStart"/>
      <w:r>
        <w:t>TauDEM</w:t>
      </w:r>
      <w:proofErr w:type="spellEnd"/>
      <w:r>
        <w:t xml:space="preserve"> software</w:t>
      </w:r>
      <w:bookmarkEnd w:id="96"/>
    </w:p>
    <w:p w:rsidR="00F300CA" w:rsidRDefault="00F300CA" w:rsidP="00F300CA">
      <w:pPr>
        <w:jc w:val="both"/>
      </w:pPr>
      <w:r>
        <w:t xml:space="preserve">The use of more sophisticated terrain processing techniques is being explored. In the future, terrain processing may include options for processing using </w:t>
      </w:r>
      <w:r w:rsidR="009F27D1">
        <w:t xml:space="preserve">Terrain Analysis Using Digital </w:t>
      </w:r>
      <w:r w:rsidR="001A6E73">
        <w:t>Elevation</w:t>
      </w:r>
      <w:r w:rsidR="009F27D1">
        <w:t xml:space="preserve"> Models (</w:t>
      </w:r>
      <w:proofErr w:type="spellStart"/>
      <w:r>
        <w:t>TauDEM</w:t>
      </w:r>
      <w:proofErr w:type="spellEnd"/>
      <w:r w:rsidR="009F27D1">
        <w:t>)</w:t>
      </w:r>
      <w:r>
        <w:t xml:space="preserve"> version 5. </w:t>
      </w:r>
      <w:proofErr w:type="spellStart"/>
      <w:r>
        <w:t>TauDEM</w:t>
      </w:r>
      <w:proofErr w:type="spellEnd"/>
      <w:r>
        <w:t xml:space="preserve"> is a suite of digital elevation model (DEM) tools for the extraction and analysis of hydrologic information from topography as represented by a DEM (</w:t>
      </w:r>
      <w:hyperlink r:id="rId53" w:history="1">
        <w:r w:rsidRPr="009F27D1">
          <w:rPr>
            <w:rStyle w:val="Hyperlink"/>
          </w:rPr>
          <w:t>http://hydrology.usu.edu/taudem/taudem5/index.html</w:t>
        </w:r>
      </w:hyperlink>
      <w:r>
        <w:t xml:space="preserve">). These functions require the </w:t>
      </w:r>
      <w:proofErr w:type="spellStart"/>
      <w:r>
        <w:t>TauDEM</w:t>
      </w:r>
      <w:proofErr w:type="spellEnd"/>
      <w:r>
        <w:t xml:space="preserve"> tools to be installed on the local machine executing the WRF-Hydro pre-processing tool (in addition to the ArcGIS requirements). The functions are called by the WRF-Hydro pre-processing Python Toolbox, but are c</w:t>
      </w:r>
      <w:r w:rsidR="00D433A3">
        <w:t>ontained in a separate script, ‘</w:t>
      </w:r>
      <w:r w:rsidRPr="00B210A4">
        <w:t>TauDEM_py.py</w:t>
      </w:r>
      <w:r w:rsidR="00D433A3">
        <w:t>’</w:t>
      </w:r>
      <w:r>
        <w:t xml:space="preserve">. Additional functionality includes the ability to choose output from the D-Infinity </w:t>
      </w:r>
      <w:r w:rsidR="00AF7801">
        <w:t>(</w:t>
      </w:r>
      <w:proofErr w:type="spellStart"/>
      <w:r w:rsidR="00AF7801">
        <w:t>Tarboton</w:t>
      </w:r>
      <w:proofErr w:type="spellEnd"/>
      <w:r w:rsidR="00AF7801">
        <w:t xml:space="preserve"> 1997) </w:t>
      </w:r>
      <w:r w:rsidR="00C41C5E">
        <w:t xml:space="preserve">flow direction or </w:t>
      </w:r>
      <w:proofErr w:type="spellStart"/>
      <w:r w:rsidR="00C41C5E">
        <w:t>Peuker</w:t>
      </w:r>
      <w:proofErr w:type="spellEnd"/>
      <w:r w:rsidR="00C41C5E">
        <w:t>-Douglas</w:t>
      </w:r>
      <w:r w:rsidR="0028599B">
        <w:t xml:space="preserve"> </w:t>
      </w:r>
      <w:r w:rsidR="00C41C5E">
        <w:t xml:space="preserve">stream definition </w:t>
      </w:r>
      <w:r>
        <w:t>algorithms</w:t>
      </w:r>
      <w:r w:rsidR="009F27D1">
        <w:t xml:space="preserve"> </w:t>
      </w:r>
      <w:r w:rsidR="00C41C5E">
        <w:t>(</w:t>
      </w:r>
      <w:proofErr w:type="spellStart"/>
      <w:r w:rsidR="0079347F">
        <w:t>Peuker</w:t>
      </w:r>
      <w:proofErr w:type="spellEnd"/>
      <w:r w:rsidR="0079347F">
        <w:t xml:space="preserve"> and Douglas 1975</w:t>
      </w:r>
      <w:r w:rsidR="00C41C5E">
        <w:t>)</w:t>
      </w:r>
      <w:r>
        <w:t xml:space="preserve">, and check for edge contamination in the output </w:t>
      </w:r>
      <w:r w:rsidR="009F27D1">
        <w:t>CHANNELGRID</w:t>
      </w:r>
      <w:r>
        <w:t xml:space="preserve"> and </w:t>
      </w:r>
      <w:proofErr w:type="spellStart"/>
      <w:r w:rsidR="009F27D1">
        <w:t>frxst_basns</w:t>
      </w:r>
      <w:proofErr w:type="spellEnd"/>
      <w:r>
        <w:t xml:space="preserve"> grids. The many additional customization parameters for tuning output of </w:t>
      </w:r>
      <w:proofErr w:type="spellStart"/>
      <w:r>
        <w:t>TauDEM</w:t>
      </w:r>
      <w:proofErr w:type="spellEnd"/>
      <w:r>
        <w:t xml:space="preserve"> functions are set in the header of the </w:t>
      </w:r>
      <w:r w:rsidR="004C342C">
        <w:t>‘</w:t>
      </w:r>
      <w:r w:rsidRPr="00B210A4">
        <w:t>TauDEM_py.py</w:t>
      </w:r>
      <w:r w:rsidR="004C342C">
        <w:t>’</w:t>
      </w:r>
      <w:r>
        <w:t xml:space="preserve"> script, and can be modified by altering the values of those variables.</w:t>
      </w:r>
      <w:r w:rsidR="009F27D1">
        <w:t xml:space="preserve"> Contact the author for more information.</w:t>
      </w:r>
    </w:p>
    <w:p w:rsidR="009D0761" w:rsidRPr="009B19E5" w:rsidRDefault="009D0761" w:rsidP="009D0761">
      <w:pPr>
        <w:pStyle w:val="Heading2"/>
      </w:pPr>
      <w:bookmarkStart w:id="97" w:name="_Toc420507090"/>
      <w:r w:rsidRPr="009B19E5">
        <w:t>Stream burning</w:t>
      </w:r>
      <w:bookmarkEnd w:id="97"/>
    </w:p>
    <w:p w:rsidR="00F300CA" w:rsidRPr="00F300CA" w:rsidRDefault="00345054" w:rsidP="00F300CA">
      <w:r>
        <w:t xml:space="preserve">One method of informing the channel derivation process to known stream locations is by using a hydrography dataset to ‘burn’ stream channels into the hydro DEM before performing flow direction calculations. This method of burning in streams is used as a pre-processing step in a variety of hydrological GIS applications, including </w:t>
      </w:r>
      <w:proofErr w:type="spellStart"/>
      <w:r>
        <w:t>ArcHydro</w:t>
      </w:r>
      <w:proofErr w:type="spellEnd"/>
      <w:r>
        <w:t xml:space="preserve"> and </w:t>
      </w:r>
      <w:proofErr w:type="spellStart"/>
      <w:r>
        <w:t>TauDEM</w:t>
      </w:r>
      <w:proofErr w:type="spellEnd"/>
      <w:r>
        <w:t xml:space="preserve">. </w:t>
      </w:r>
      <w:r w:rsidR="00020895">
        <w:t xml:space="preserve">Users may want to pre-process their terrain data in this way before running the </w:t>
      </w:r>
      <w:proofErr w:type="spellStart"/>
      <w:r w:rsidR="00020895">
        <w:t>ProcessGeogridFile</w:t>
      </w:r>
      <w:proofErr w:type="spellEnd"/>
      <w:r w:rsidR="00020895">
        <w:t xml:space="preserve"> tool, or alternatively, use an elevation dataset that has already been </w:t>
      </w:r>
      <w:proofErr w:type="spellStart"/>
      <w:r w:rsidR="00020895">
        <w:t>hydrologically</w:t>
      </w:r>
      <w:proofErr w:type="spellEnd"/>
      <w:r w:rsidR="00020895">
        <w:t xml:space="preserve"> enforced such as </w:t>
      </w:r>
      <w:proofErr w:type="spellStart"/>
      <w:r w:rsidR="00020895">
        <w:t>HydroSHEDS</w:t>
      </w:r>
      <w:proofErr w:type="spellEnd"/>
      <w:r w:rsidR="00020895">
        <w:t xml:space="preserve"> or </w:t>
      </w:r>
      <w:proofErr w:type="spellStart"/>
      <w:r w:rsidR="00020895">
        <w:t>NHDPlus</w:t>
      </w:r>
      <w:proofErr w:type="spellEnd"/>
      <w:r w:rsidR="00020895">
        <w:t>.</w:t>
      </w:r>
      <w:r w:rsidR="00A33078">
        <w:t xml:space="preserve"> The authors have explored </w:t>
      </w:r>
      <w:r w:rsidR="001A6E73">
        <w:t>incorporating</w:t>
      </w:r>
      <w:r w:rsidR="00A33078">
        <w:t xml:space="preserve"> burn-in methodology as an option in the terrain processing steps. Every geographic location is different and there is no one-size-fits-all stream burning method that will work well in a global fashion. Although it may be a possibility in the future, the current release of the </w:t>
      </w:r>
      <w:proofErr w:type="spellStart"/>
      <w:r w:rsidR="00A33078">
        <w:t>ProcessGeogridFile</w:t>
      </w:r>
      <w:proofErr w:type="spellEnd"/>
      <w:r w:rsidR="00A33078">
        <w:t xml:space="preserve"> tool does not include a stream burning component.</w:t>
      </w:r>
    </w:p>
    <w:p w:rsidR="00F061B4" w:rsidRPr="00F061B4" w:rsidRDefault="00F061B4" w:rsidP="00F061B4"/>
    <w:p w:rsidR="00F60434" w:rsidRPr="00FB7FD8" w:rsidRDefault="00F60434">
      <w:pPr>
        <w:rPr>
          <w:rFonts w:eastAsia="Times New Roman"/>
          <w:bCs/>
          <w:i/>
          <w:szCs w:val="28"/>
        </w:rPr>
      </w:pPr>
      <w:bookmarkStart w:id="98" w:name="_Toc405534568"/>
      <w:r>
        <w:br w:type="page"/>
      </w:r>
    </w:p>
    <w:p w:rsidR="00327851" w:rsidRPr="00265B5D" w:rsidRDefault="00327851" w:rsidP="00F60434">
      <w:pPr>
        <w:pStyle w:val="Heading1"/>
        <w:numPr>
          <w:ilvl w:val="0"/>
          <w:numId w:val="0"/>
        </w:numPr>
      </w:pPr>
      <w:bookmarkStart w:id="99" w:name="_Toc420507091"/>
      <w:r>
        <w:lastRenderedPageBreak/>
        <w:t>References</w:t>
      </w:r>
      <w:bookmarkEnd w:id="98"/>
      <w:bookmarkEnd w:id="99"/>
    </w:p>
    <w:p w:rsidR="00BF7B2E" w:rsidRPr="00BF7B2E" w:rsidRDefault="00DF5DF2" w:rsidP="00BF7B2E">
      <w:pPr>
        <w:spacing w:line="240" w:lineRule="auto"/>
        <w:rPr>
          <w:noProof/>
          <w:sz w:val="22"/>
          <w:szCs w:val="24"/>
        </w:rPr>
      </w:pPr>
      <w:r w:rsidRPr="00CE7A52">
        <w:rPr>
          <w:noProof/>
          <w:szCs w:val="24"/>
        </w:rPr>
        <w:fldChar w:fldCharType="begin"/>
      </w:r>
      <w:r w:rsidR="00327851" w:rsidRPr="00CE7A52">
        <w:rPr>
          <w:noProof/>
          <w:szCs w:val="24"/>
        </w:rPr>
        <w:instrText xml:space="preserve"> ADDIN EN.REFLIST </w:instrText>
      </w:r>
      <w:r w:rsidRPr="00CE7A52">
        <w:rPr>
          <w:noProof/>
          <w:szCs w:val="24"/>
        </w:rPr>
        <w:fldChar w:fldCharType="separate"/>
      </w:r>
      <w:bookmarkStart w:id="100" w:name="_ENREF_1"/>
    </w:p>
    <w:bookmarkEnd w:id="100"/>
    <w:p w:rsidR="00203664" w:rsidRDefault="00203664" w:rsidP="007C337A">
      <w:pPr>
        <w:autoSpaceDE w:val="0"/>
        <w:autoSpaceDN w:val="0"/>
        <w:adjustRightInd w:val="0"/>
        <w:spacing w:after="0" w:line="240" w:lineRule="auto"/>
        <w:ind w:left="720" w:hanging="720"/>
      </w:pPr>
      <w:r>
        <w:t xml:space="preserve">David, C. H, D. J. </w:t>
      </w:r>
      <w:proofErr w:type="spellStart"/>
      <w:r>
        <w:t>Gochis</w:t>
      </w:r>
      <w:proofErr w:type="spellEnd"/>
      <w:r>
        <w:t xml:space="preserve">, D. R. </w:t>
      </w:r>
      <w:proofErr w:type="spellStart"/>
      <w:r>
        <w:t>Maidment</w:t>
      </w:r>
      <w:proofErr w:type="spellEnd"/>
      <w:r>
        <w:t xml:space="preserve">, W. Yu, D. N. Yates, and Z. Yang , 2009, "Using </w:t>
      </w:r>
      <w:proofErr w:type="spellStart"/>
      <w:r>
        <w:t>NHDPlus</w:t>
      </w:r>
      <w:proofErr w:type="spellEnd"/>
      <w:r>
        <w:t xml:space="preserve"> as the Land Base for the Noah-distributed Model", Transactions in GIS 13(4): 363-377.</w:t>
      </w:r>
    </w:p>
    <w:p w:rsidR="00203664" w:rsidRDefault="00203664" w:rsidP="007C337A">
      <w:pPr>
        <w:autoSpaceDE w:val="0"/>
        <w:autoSpaceDN w:val="0"/>
        <w:adjustRightInd w:val="0"/>
        <w:spacing w:after="0" w:line="240" w:lineRule="auto"/>
        <w:ind w:left="720" w:hanging="720"/>
      </w:pPr>
    </w:p>
    <w:p w:rsidR="00A065FA" w:rsidRDefault="00A065FA" w:rsidP="007C337A">
      <w:pPr>
        <w:autoSpaceDE w:val="0"/>
        <w:autoSpaceDN w:val="0"/>
        <w:adjustRightInd w:val="0"/>
        <w:spacing w:after="0" w:line="240" w:lineRule="auto"/>
        <w:ind w:left="720" w:hanging="720"/>
      </w:pPr>
      <w:r>
        <w:t xml:space="preserve">Jenson, S. K., and J. O. </w:t>
      </w:r>
      <w:proofErr w:type="spellStart"/>
      <w:r>
        <w:t>Domingue</w:t>
      </w:r>
      <w:proofErr w:type="spellEnd"/>
      <w:r>
        <w:t>, 1988, "Extracting Topographic Structure from Digital Elevation Data for Geographic Information System Analysis", Photogrammetric En</w:t>
      </w:r>
      <w:r w:rsidR="00203664">
        <w:t>gineering and Remote Sensing 54</w:t>
      </w:r>
      <w:r>
        <w:t>(11): 1593–1600.</w:t>
      </w:r>
    </w:p>
    <w:p w:rsidR="00CA3260" w:rsidRDefault="00CA3260" w:rsidP="007C337A">
      <w:pPr>
        <w:autoSpaceDE w:val="0"/>
        <w:autoSpaceDN w:val="0"/>
        <w:adjustRightInd w:val="0"/>
        <w:spacing w:after="0" w:line="240" w:lineRule="auto"/>
        <w:ind w:left="720" w:hanging="720"/>
      </w:pPr>
    </w:p>
    <w:p w:rsidR="00CA3260" w:rsidRDefault="00CA3260" w:rsidP="007C337A">
      <w:pPr>
        <w:autoSpaceDE w:val="0"/>
        <w:autoSpaceDN w:val="0"/>
        <w:adjustRightInd w:val="0"/>
        <w:spacing w:after="0" w:line="240" w:lineRule="auto"/>
        <w:ind w:left="720" w:hanging="720"/>
      </w:pPr>
      <w:r>
        <w:t xml:space="preserve">Monaghan, A. J., M. </w:t>
      </w:r>
      <w:proofErr w:type="spellStart"/>
      <w:r>
        <w:t>Barlage</w:t>
      </w:r>
      <w:proofErr w:type="spellEnd"/>
      <w:r>
        <w:t xml:space="preserve">, J. </w:t>
      </w:r>
      <w:proofErr w:type="spellStart"/>
      <w:r>
        <w:t>Boehnert</w:t>
      </w:r>
      <w:proofErr w:type="spellEnd"/>
      <w:r>
        <w:t xml:space="preserve">, C. L. Phillips, and O. V. </w:t>
      </w:r>
      <w:proofErr w:type="spellStart"/>
      <w:r>
        <w:t>Wilhelmi</w:t>
      </w:r>
      <w:proofErr w:type="spellEnd"/>
      <w:r>
        <w:t>, 2013, "Overlapping Interests: The Impact of Geographic Coordinate Assumptions on Limited-Area Atmospheric Model Simulations", Monthly Weather Review 141: 2120-2127.</w:t>
      </w:r>
    </w:p>
    <w:p w:rsidR="0079347F" w:rsidRDefault="0079347F" w:rsidP="007A6699">
      <w:pPr>
        <w:autoSpaceDE w:val="0"/>
        <w:autoSpaceDN w:val="0"/>
        <w:adjustRightInd w:val="0"/>
        <w:spacing w:after="0" w:line="240" w:lineRule="auto"/>
      </w:pPr>
    </w:p>
    <w:p w:rsidR="0028599B" w:rsidRDefault="0079347F" w:rsidP="0079347F">
      <w:pPr>
        <w:autoSpaceDE w:val="0"/>
        <w:autoSpaceDN w:val="0"/>
        <w:adjustRightInd w:val="0"/>
        <w:spacing w:after="0" w:line="240" w:lineRule="auto"/>
        <w:ind w:left="720" w:hanging="720"/>
      </w:pPr>
      <w:proofErr w:type="spellStart"/>
      <w:r>
        <w:t>Peuker</w:t>
      </w:r>
      <w:proofErr w:type="spellEnd"/>
      <w:r>
        <w:t xml:space="preserve">, T. K. and D. H. Douglas, 1975, "Detection of surface-specific points by local parallel processing of discrete terrain elevation data", </w:t>
      </w:r>
      <w:proofErr w:type="spellStart"/>
      <w:r>
        <w:t>Comput</w:t>
      </w:r>
      <w:proofErr w:type="spellEnd"/>
      <w:r>
        <w:t>. Graphics Image Process., 4: 375-387.</w:t>
      </w:r>
    </w:p>
    <w:p w:rsidR="0079347F" w:rsidRDefault="0079347F" w:rsidP="007A6699">
      <w:pPr>
        <w:autoSpaceDE w:val="0"/>
        <w:autoSpaceDN w:val="0"/>
        <w:adjustRightInd w:val="0"/>
        <w:spacing w:after="0" w:line="240" w:lineRule="auto"/>
        <w:rPr>
          <w:rFonts w:cs="NewCenturySchlbk-Roman"/>
          <w:szCs w:val="24"/>
        </w:rPr>
      </w:pPr>
    </w:p>
    <w:p w:rsidR="007A6699" w:rsidRPr="007A6699" w:rsidRDefault="007A6699" w:rsidP="007A6699">
      <w:pPr>
        <w:autoSpaceDE w:val="0"/>
        <w:autoSpaceDN w:val="0"/>
        <w:adjustRightInd w:val="0"/>
        <w:spacing w:after="0" w:line="240" w:lineRule="auto"/>
        <w:rPr>
          <w:rFonts w:cs="NewCenturySchlbk-Roman"/>
          <w:szCs w:val="24"/>
        </w:rPr>
      </w:pPr>
      <w:proofErr w:type="spellStart"/>
      <w:r w:rsidRPr="007A6699">
        <w:rPr>
          <w:rFonts w:cs="NewCenturySchlbk-Roman"/>
          <w:szCs w:val="24"/>
        </w:rPr>
        <w:t>Strahler</w:t>
      </w:r>
      <w:proofErr w:type="spellEnd"/>
      <w:r w:rsidRPr="007A6699">
        <w:rPr>
          <w:rFonts w:cs="NewCenturySchlbk-Roman"/>
          <w:szCs w:val="24"/>
        </w:rPr>
        <w:t>, A.</w:t>
      </w:r>
      <w:r w:rsidR="00B11B88">
        <w:rPr>
          <w:rFonts w:cs="NewCenturySchlbk-Roman"/>
          <w:szCs w:val="24"/>
        </w:rPr>
        <w:t xml:space="preserve"> </w:t>
      </w:r>
      <w:r w:rsidRPr="007A6699">
        <w:rPr>
          <w:rFonts w:cs="NewCenturySchlbk-Roman"/>
          <w:szCs w:val="24"/>
        </w:rPr>
        <w:t>N., 1957</w:t>
      </w:r>
      <w:r w:rsidR="0079347F">
        <w:rPr>
          <w:rFonts w:cs="NewCenturySchlbk-Roman"/>
          <w:szCs w:val="24"/>
        </w:rPr>
        <w:t>,</w:t>
      </w:r>
      <w:r w:rsidRPr="007A6699">
        <w:rPr>
          <w:rFonts w:cs="NewCenturySchlbk-Roman"/>
          <w:szCs w:val="24"/>
        </w:rPr>
        <w:t xml:space="preserve"> </w:t>
      </w:r>
      <w:r w:rsidR="0079347F">
        <w:rPr>
          <w:rFonts w:cs="NewCenturySchlbk-Roman"/>
          <w:szCs w:val="24"/>
        </w:rPr>
        <w:t>"</w:t>
      </w:r>
      <w:r w:rsidRPr="007A6699">
        <w:rPr>
          <w:rFonts w:cs="NewCenturySchlbk-Roman"/>
          <w:szCs w:val="24"/>
        </w:rPr>
        <w:t>Quantitative Analysis of Watershed Geomorphology</w:t>
      </w:r>
      <w:r w:rsidR="0079347F">
        <w:rPr>
          <w:rFonts w:cs="NewCenturySchlbk-Roman"/>
          <w:szCs w:val="24"/>
        </w:rPr>
        <w:t>",</w:t>
      </w:r>
    </w:p>
    <w:p w:rsidR="00BF7B2E" w:rsidRPr="007A6699" w:rsidRDefault="007A6699" w:rsidP="0079347F">
      <w:pPr>
        <w:spacing w:line="240" w:lineRule="auto"/>
        <w:ind w:firstLine="720"/>
        <w:rPr>
          <w:noProof/>
          <w:szCs w:val="24"/>
        </w:rPr>
      </w:pPr>
      <w:r w:rsidRPr="007A6699">
        <w:rPr>
          <w:rFonts w:cs="NewCenturySchlbk-Roman"/>
          <w:szCs w:val="24"/>
        </w:rPr>
        <w:t>American Geophysical Union Transactions</w:t>
      </w:r>
      <w:r w:rsidR="0079347F">
        <w:rPr>
          <w:rFonts w:cs="NewCenturySchlbk-Roman"/>
          <w:szCs w:val="24"/>
        </w:rPr>
        <w:t>,</w:t>
      </w:r>
      <w:r w:rsidRPr="007A6699">
        <w:rPr>
          <w:rFonts w:cs="NewCenturySchlbk-Roman"/>
          <w:szCs w:val="24"/>
        </w:rPr>
        <w:t xml:space="preserve"> 38:</w:t>
      </w:r>
      <w:r w:rsidR="0079347F">
        <w:rPr>
          <w:rFonts w:cs="NewCenturySchlbk-Roman"/>
          <w:szCs w:val="24"/>
        </w:rPr>
        <w:t xml:space="preserve"> </w:t>
      </w:r>
      <w:r w:rsidRPr="007A6699">
        <w:rPr>
          <w:rFonts w:cs="NewCenturySchlbk-Roman"/>
          <w:szCs w:val="24"/>
        </w:rPr>
        <w:t>913-920.</w:t>
      </w:r>
    </w:p>
    <w:p w:rsidR="002C1D23" w:rsidRDefault="00DF5DF2" w:rsidP="002B58BA">
      <w:pPr>
        <w:ind w:left="720" w:hanging="720"/>
        <w:rPr>
          <w:noProof/>
          <w:szCs w:val="24"/>
        </w:rPr>
      </w:pPr>
      <w:r w:rsidRPr="00CE7A52">
        <w:rPr>
          <w:noProof/>
          <w:szCs w:val="24"/>
        </w:rPr>
        <w:fldChar w:fldCharType="end"/>
      </w:r>
      <w:proofErr w:type="spellStart"/>
      <w:r w:rsidR="00AF7801">
        <w:t>Tarboton</w:t>
      </w:r>
      <w:proofErr w:type="spellEnd"/>
      <w:r w:rsidR="00AF7801">
        <w:t xml:space="preserve">, </w:t>
      </w:r>
      <w:r w:rsidR="00B11B88">
        <w:t xml:space="preserve">D. </w:t>
      </w:r>
      <w:r w:rsidR="00AF7801">
        <w:t>1997, "A New Method for the Determination of Flow Directions and Contributing Areas in Grid Digital Elevation Models</w:t>
      </w:r>
      <w:r w:rsidR="0079347F">
        <w:t>",</w:t>
      </w:r>
      <w:r w:rsidR="00AF7801">
        <w:t xml:space="preserve"> Water Resources Research, 33(2): 309-319</w:t>
      </w:r>
    </w:p>
    <w:sectPr w:rsidR="002C1D23" w:rsidSect="007927EB">
      <w:footerReference w:type="default" r:id="rId54"/>
      <w:pgSz w:w="12240" w:h="15840"/>
      <w:pgMar w:top="1134" w:right="1134" w:bottom="1134" w:left="1134" w:header="720" w:footer="30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A4558" w:rsidRDefault="008A4558" w:rsidP="00327851">
      <w:pPr>
        <w:spacing w:line="240" w:lineRule="auto"/>
      </w:pPr>
      <w:r>
        <w:separator/>
      </w:r>
    </w:p>
  </w:endnote>
  <w:endnote w:type="continuationSeparator" w:id="0">
    <w:p w:rsidR="008A4558" w:rsidRDefault="008A4558" w:rsidP="0032785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SimSun">
    <w:altName w:val="宋体"/>
    <w:panose1 w:val="02010600030101010101"/>
    <w:charset w:val="86"/>
    <w:family w:val="auto"/>
    <w:notTrueType/>
    <w:pitch w:val="variable"/>
    <w:sig w:usb0="00000001" w:usb1="080E0000" w:usb2="00000010" w:usb3="00000000" w:csb0="00040000" w:csb1="00000000"/>
  </w:font>
  <w:font w:name="Trebuchet MS">
    <w:panose1 w:val="020B0603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NewCenturySchlbk-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1282916"/>
      <w:docPartObj>
        <w:docPartGallery w:val="Page Numbers (Bottom of Page)"/>
        <w:docPartUnique/>
      </w:docPartObj>
    </w:sdtPr>
    <w:sdtEndPr>
      <w:rPr>
        <w:noProof/>
      </w:rPr>
    </w:sdtEndPr>
    <w:sdtContent>
      <w:p w:rsidR="00C11CCC" w:rsidRDefault="00C11CCC">
        <w:pPr>
          <w:pStyle w:val="Footer"/>
          <w:jc w:val="right"/>
        </w:pPr>
        <w:r>
          <w:fldChar w:fldCharType="begin"/>
        </w:r>
        <w:r>
          <w:instrText xml:space="preserve"> PAGE   \* MERGEFORMAT </w:instrText>
        </w:r>
        <w:r>
          <w:fldChar w:fldCharType="separate"/>
        </w:r>
        <w:r w:rsidR="00922B26">
          <w:rPr>
            <w:noProof/>
          </w:rPr>
          <w:t>33</w:t>
        </w:r>
        <w:r>
          <w:rPr>
            <w:noProof/>
          </w:rPr>
          <w:fldChar w:fldCharType="end"/>
        </w:r>
      </w:p>
    </w:sdtContent>
  </w:sdt>
  <w:p w:rsidR="00C11CCC" w:rsidRDefault="00C11CC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A4558" w:rsidRDefault="008A4558" w:rsidP="00327851">
      <w:pPr>
        <w:spacing w:line="240" w:lineRule="auto"/>
      </w:pPr>
      <w:r>
        <w:separator/>
      </w:r>
    </w:p>
  </w:footnote>
  <w:footnote w:type="continuationSeparator" w:id="0">
    <w:p w:rsidR="008A4558" w:rsidRDefault="008A4558" w:rsidP="00327851">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D3123"/>
    <w:multiLevelType w:val="hybridMultilevel"/>
    <w:tmpl w:val="035AD6AC"/>
    <w:lvl w:ilvl="0" w:tplc="44E42C6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187323A8"/>
    <w:multiLevelType w:val="hybridMultilevel"/>
    <w:tmpl w:val="AFC21E7A"/>
    <w:lvl w:ilvl="0" w:tplc="43CA1B4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26F948A9"/>
    <w:multiLevelType w:val="hybridMultilevel"/>
    <w:tmpl w:val="86829F7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F201503"/>
    <w:multiLevelType w:val="hybridMultilevel"/>
    <w:tmpl w:val="A12825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9A33CDF"/>
    <w:multiLevelType w:val="hybridMultilevel"/>
    <w:tmpl w:val="2D8EF5AC"/>
    <w:lvl w:ilvl="0" w:tplc="5628CAD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539A0933"/>
    <w:multiLevelType w:val="multilevel"/>
    <w:tmpl w:val="AA98062E"/>
    <w:lvl w:ilvl="0">
      <w:start w:val="1"/>
      <w:numFmt w:val="decimal"/>
      <w:pStyle w:val="Heading1"/>
      <w:lvlText w:val="%1"/>
      <w:lvlJc w:val="left"/>
      <w:pPr>
        <w:ind w:left="432" w:hanging="432"/>
      </w:pPr>
    </w:lvl>
    <w:lvl w:ilvl="1">
      <w:start w:val="1"/>
      <w:numFmt w:val="decimal"/>
      <w:pStyle w:val="Heading2"/>
      <w:lvlText w:val="%1.%2"/>
      <w:lvlJc w:val="left"/>
      <w:pPr>
        <w:ind w:left="576" w:hanging="576"/>
      </w:pPr>
      <w:rPr>
        <w:lang w:val="en-US"/>
      </w:rPr>
    </w:lvl>
    <w:lvl w:ilvl="2">
      <w:start w:val="1"/>
      <w:numFmt w:val="decimal"/>
      <w:pStyle w:val="Heading3"/>
      <w:lvlText w:val="%1.%2.%3"/>
      <w:lvlJc w:val="left"/>
      <w:pPr>
        <w:ind w:left="720"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5"/>
  </w:num>
  <w:num w:numId="2">
    <w:abstractNumId w:val="2"/>
  </w:num>
  <w:num w:numId="3">
    <w:abstractNumId w:val="0"/>
  </w:num>
  <w:num w:numId="4">
    <w:abstractNumId w:val="3"/>
  </w:num>
  <w:num w:numId="5">
    <w:abstractNumId w:val="1"/>
  </w:num>
  <w:num w:numId="6">
    <w:abstractNumId w:val="4"/>
  </w:num>
  <w:numIdMacAtCleanup w:val="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David Gochis">
    <w15:presenceInfo w15:providerId="AD" w15:userId="S-1-5-21-789336058-1897051121-725345543-178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mer Meteorological Society Copy&lt;/Style&gt;&lt;LeftDelim&gt;{&lt;/LeftDelim&gt;&lt;RightDelim&gt;}&lt;/RightDelim&gt;&lt;FontName&gt;Times New Roman&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we9wfds970fx92ed2xl5922bdvvz5sxx5pvz&quot;&gt;My EndNote Library&lt;record-ids&gt;&lt;item&gt;1607&lt;/item&gt;&lt;item&gt;1727&lt;/item&gt;&lt;item&gt;2121&lt;/item&gt;&lt;item&gt;2175&lt;/item&gt;&lt;item&gt;2180&lt;/item&gt;&lt;item&gt;2192&lt;/item&gt;&lt;item&gt;2197&lt;/item&gt;&lt;item&gt;2200&lt;/item&gt;&lt;item&gt;2202&lt;/item&gt;&lt;item&gt;2205&lt;/item&gt;&lt;/record-ids&gt;&lt;/item&gt;&lt;/Libraries&gt;"/>
  </w:docVars>
  <w:rsids>
    <w:rsidRoot w:val="00DA1BF2"/>
    <w:rsid w:val="0000002D"/>
    <w:rsid w:val="000000C1"/>
    <w:rsid w:val="000003D0"/>
    <w:rsid w:val="00000566"/>
    <w:rsid w:val="00000651"/>
    <w:rsid w:val="00000E23"/>
    <w:rsid w:val="0000103E"/>
    <w:rsid w:val="000011A9"/>
    <w:rsid w:val="00001820"/>
    <w:rsid w:val="000019AA"/>
    <w:rsid w:val="00002688"/>
    <w:rsid w:val="00002EEE"/>
    <w:rsid w:val="00003038"/>
    <w:rsid w:val="0000359E"/>
    <w:rsid w:val="000038F5"/>
    <w:rsid w:val="000046FA"/>
    <w:rsid w:val="00004859"/>
    <w:rsid w:val="000049E7"/>
    <w:rsid w:val="00004C6C"/>
    <w:rsid w:val="00005036"/>
    <w:rsid w:val="00005BF7"/>
    <w:rsid w:val="00006485"/>
    <w:rsid w:val="00006ABB"/>
    <w:rsid w:val="000076B1"/>
    <w:rsid w:val="00010EC8"/>
    <w:rsid w:val="00012A61"/>
    <w:rsid w:val="00012CCB"/>
    <w:rsid w:val="00012F86"/>
    <w:rsid w:val="00013292"/>
    <w:rsid w:val="000135F8"/>
    <w:rsid w:val="00013BDF"/>
    <w:rsid w:val="000154B6"/>
    <w:rsid w:val="00016821"/>
    <w:rsid w:val="00016D56"/>
    <w:rsid w:val="0001777F"/>
    <w:rsid w:val="00020895"/>
    <w:rsid w:val="00020C80"/>
    <w:rsid w:val="000218F6"/>
    <w:rsid w:val="00021B62"/>
    <w:rsid w:val="00021D20"/>
    <w:rsid w:val="000228A5"/>
    <w:rsid w:val="00022BF4"/>
    <w:rsid w:val="00022E74"/>
    <w:rsid w:val="00023218"/>
    <w:rsid w:val="000232C3"/>
    <w:rsid w:val="00024132"/>
    <w:rsid w:val="00025121"/>
    <w:rsid w:val="00025510"/>
    <w:rsid w:val="0002576C"/>
    <w:rsid w:val="00026347"/>
    <w:rsid w:val="00027938"/>
    <w:rsid w:val="00027B3A"/>
    <w:rsid w:val="00030144"/>
    <w:rsid w:val="00030D68"/>
    <w:rsid w:val="00031098"/>
    <w:rsid w:val="00031588"/>
    <w:rsid w:val="00031DC0"/>
    <w:rsid w:val="0003228C"/>
    <w:rsid w:val="00033EB8"/>
    <w:rsid w:val="00033EDF"/>
    <w:rsid w:val="00033F95"/>
    <w:rsid w:val="00034445"/>
    <w:rsid w:val="0003528E"/>
    <w:rsid w:val="000357DB"/>
    <w:rsid w:val="00035910"/>
    <w:rsid w:val="00036015"/>
    <w:rsid w:val="00036092"/>
    <w:rsid w:val="000361DC"/>
    <w:rsid w:val="00036717"/>
    <w:rsid w:val="00036B5A"/>
    <w:rsid w:val="000372C1"/>
    <w:rsid w:val="000378B6"/>
    <w:rsid w:val="00037A7F"/>
    <w:rsid w:val="00040BD5"/>
    <w:rsid w:val="00043BEA"/>
    <w:rsid w:val="000456D2"/>
    <w:rsid w:val="00045738"/>
    <w:rsid w:val="00045AC1"/>
    <w:rsid w:val="00046320"/>
    <w:rsid w:val="000473D6"/>
    <w:rsid w:val="0004779E"/>
    <w:rsid w:val="00050601"/>
    <w:rsid w:val="00050E36"/>
    <w:rsid w:val="000528ED"/>
    <w:rsid w:val="00053A59"/>
    <w:rsid w:val="00054A22"/>
    <w:rsid w:val="00054E27"/>
    <w:rsid w:val="00055794"/>
    <w:rsid w:val="000563F7"/>
    <w:rsid w:val="00056FCA"/>
    <w:rsid w:val="00061AA7"/>
    <w:rsid w:val="0006227E"/>
    <w:rsid w:val="0006301B"/>
    <w:rsid w:val="00063EAD"/>
    <w:rsid w:val="00063F1D"/>
    <w:rsid w:val="0006423A"/>
    <w:rsid w:val="000647DB"/>
    <w:rsid w:val="00064F34"/>
    <w:rsid w:val="00065360"/>
    <w:rsid w:val="00065CE1"/>
    <w:rsid w:val="0006636C"/>
    <w:rsid w:val="00072E90"/>
    <w:rsid w:val="00073ED7"/>
    <w:rsid w:val="00074615"/>
    <w:rsid w:val="00074CF0"/>
    <w:rsid w:val="0007529B"/>
    <w:rsid w:val="00075422"/>
    <w:rsid w:val="000756DA"/>
    <w:rsid w:val="00076999"/>
    <w:rsid w:val="00076C9A"/>
    <w:rsid w:val="00077397"/>
    <w:rsid w:val="000775D4"/>
    <w:rsid w:val="000777D9"/>
    <w:rsid w:val="00077D73"/>
    <w:rsid w:val="00077DBB"/>
    <w:rsid w:val="0008018E"/>
    <w:rsid w:val="00080246"/>
    <w:rsid w:val="00081621"/>
    <w:rsid w:val="00082118"/>
    <w:rsid w:val="000823D2"/>
    <w:rsid w:val="00082603"/>
    <w:rsid w:val="00082E73"/>
    <w:rsid w:val="00083BD3"/>
    <w:rsid w:val="00083C87"/>
    <w:rsid w:val="00084591"/>
    <w:rsid w:val="000855F4"/>
    <w:rsid w:val="00086C74"/>
    <w:rsid w:val="00087D5B"/>
    <w:rsid w:val="000909CF"/>
    <w:rsid w:val="00091E80"/>
    <w:rsid w:val="00092DE1"/>
    <w:rsid w:val="00093334"/>
    <w:rsid w:val="00094330"/>
    <w:rsid w:val="00094FEF"/>
    <w:rsid w:val="00095310"/>
    <w:rsid w:val="00095C97"/>
    <w:rsid w:val="00096585"/>
    <w:rsid w:val="00096DFF"/>
    <w:rsid w:val="000972C5"/>
    <w:rsid w:val="00097A23"/>
    <w:rsid w:val="000A049A"/>
    <w:rsid w:val="000A0B17"/>
    <w:rsid w:val="000A0C79"/>
    <w:rsid w:val="000A1C50"/>
    <w:rsid w:val="000A1DB7"/>
    <w:rsid w:val="000A2EC1"/>
    <w:rsid w:val="000A36AB"/>
    <w:rsid w:val="000A3A3E"/>
    <w:rsid w:val="000A4587"/>
    <w:rsid w:val="000A4A05"/>
    <w:rsid w:val="000A4A3B"/>
    <w:rsid w:val="000A4CED"/>
    <w:rsid w:val="000A54F4"/>
    <w:rsid w:val="000A6770"/>
    <w:rsid w:val="000A6EE5"/>
    <w:rsid w:val="000A72EC"/>
    <w:rsid w:val="000B0111"/>
    <w:rsid w:val="000B2213"/>
    <w:rsid w:val="000B3E18"/>
    <w:rsid w:val="000B5126"/>
    <w:rsid w:val="000B5741"/>
    <w:rsid w:val="000B5879"/>
    <w:rsid w:val="000B6953"/>
    <w:rsid w:val="000B6F34"/>
    <w:rsid w:val="000B7E88"/>
    <w:rsid w:val="000C1169"/>
    <w:rsid w:val="000C1524"/>
    <w:rsid w:val="000C171B"/>
    <w:rsid w:val="000C1C0C"/>
    <w:rsid w:val="000C2069"/>
    <w:rsid w:val="000C2EBA"/>
    <w:rsid w:val="000C310E"/>
    <w:rsid w:val="000C3BF8"/>
    <w:rsid w:val="000C40E3"/>
    <w:rsid w:val="000C472C"/>
    <w:rsid w:val="000C5774"/>
    <w:rsid w:val="000C5E4A"/>
    <w:rsid w:val="000C6614"/>
    <w:rsid w:val="000D0A25"/>
    <w:rsid w:val="000D0B93"/>
    <w:rsid w:val="000D0EBE"/>
    <w:rsid w:val="000D1342"/>
    <w:rsid w:val="000D16D9"/>
    <w:rsid w:val="000D1E36"/>
    <w:rsid w:val="000D300D"/>
    <w:rsid w:val="000D35CA"/>
    <w:rsid w:val="000D461F"/>
    <w:rsid w:val="000D55B0"/>
    <w:rsid w:val="000D574E"/>
    <w:rsid w:val="000D61D9"/>
    <w:rsid w:val="000D78CC"/>
    <w:rsid w:val="000E1C92"/>
    <w:rsid w:val="000E1DB2"/>
    <w:rsid w:val="000E2A55"/>
    <w:rsid w:val="000E3384"/>
    <w:rsid w:val="000E3A46"/>
    <w:rsid w:val="000E4B97"/>
    <w:rsid w:val="000E4CEB"/>
    <w:rsid w:val="000E5412"/>
    <w:rsid w:val="000E58BC"/>
    <w:rsid w:val="000E5984"/>
    <w:rsid w:val="000E6187"/>
    <w:rsid w:val="000E6A32"/>
    <w:rsid w:val="000F10D0"/>
    <w:rsid w:val="000F142E"/>
    <w:rsid w:val="000F1929"/>
    <w:rsid w:val="000F194D"/>
    <w:rsid w:val="000F3ED7"/>
    <w:rsid w:val="000F4606"/>
    <w:rsid w:val="000F5895"/>
    <w:rsid w:val="000F5B3D"/>
    <w:rsid w:val="000F5DF6"/>
    <w:rsid w:val="000F6291"/>
    <w:rsid w:val="000F6A2E"/>
    <w:rsid w:val="000F6CC3"/>
    <w:rsid w:val="000F7036"/>
    <w:rsid w:val="000F708B"/>
    <w:rsid w:val="000F7A2D"/>
    <w:rsid w:val="000F7BE1"/>
    <w:rsid w:val="0010045E"/>
    <w:rsid w:val="00100688"/>
    <w:rsid w:val="00100691"/>
    <w:rsid w:val="0010072E"/>
    <w:rsid w:val="00100D73"/>
    <w:rsid w:val="00101BCE"/>
    <w:rsid w:val="00101E49"/>
    <w:rsid w:val="00102BEB"/>
    <w:rsid w:val="0010365A"/>
    <w:rsid w:val="001038F8"/>
    <w:rsid w:val="001041AE"/>
    <w:rsid w:val="00104279"/>
    <w:rsid w:val="00104497"/>
    <w:rsid w:val="00105281"/>
    <w:rsid w:val="00106155"/>
    <w:rsid w:val="0010629B"/>
    <w:rsid w:val="0010650A"/>
    <w:rsid w:val="00106E91"/>
    <w:rsid w:val="00107AB6"/>
    <w:rsid w:val="001102B8"/>
    <w:rsid w:val="00110B2E"/>
    <w:rsid w:val="00110B41"/>
    <w:rsid w:val="00110F73"/>
    <w:rsid w:val="0011112D"/>
    <w:rsid w:val="00111DAD"/>
    <w:rsid w:val="00111F3F"/>
    <w:rsid w:val="0011205A"/>
    <w:rsid w:val="00114207"/>
    <w:rsid w:val="001143F2"/>
    <w:rsid w:val="0011450E"/>
    <w:rsid w:val="00114D75"/>
    <w:rsid w:val="00115AE6"/>
    <w:rsid w:val="0011795D"/>
    <w:rsid w:val="00120844"/>
    <w:rsid w:val="00120BA8"/>
    <w:rsid w:val="00120EFA"/>
    <w:rsid w:val="0012133E"/>
    <w:rsid w:val="0012216C"/>
    <w:rsid w:val="0012266B"/>
    <w:rsid w:val="001229FA"/>
    <w:rsid w:val="00123FAE"/>
    <w:rsid w:val="0012454A"/>
    <w:rsid w:val="001247E4"/>
    <w:rsid w:val="001259B9"/>
    <w:rsid w:val="00126B3E"/>
    <w:rsid w:val="00127ED1"/>
    <w:rsid w:val="00127FF5"/>
    <w:rsid w:val="00130076"/>
    <w:rsid w:val="00130718"/>
    <w:rsid w:val="001307C2"/>
    <w:rsid w:val="00130A5B"/>
    <w:rsid w:val="00130C37"/>
    <w:rsid w:val="00130F3A"/>
    <w:rsid w:val="00130FB9"/>
    <w:rsid w:val="00131CB6"/>
    <w:rsid w:val="001321FC"/>
    <w:rsid w:val="00132DAA"/>
    <w:rsid w:val="001336D0"/>
    <w:rsid w:val="00133C11"/>
    <w:rsid w:val="001340AE"/>
    <w:rsid w:val="00134460"/>
    <w:rsid w:val="00135898"/>
    <w:rsid w:val="00136091"/>
    <w:rsid w:val="001366EB"/>
    <w:rsid w:val="001370CF"/>
    <w:rsid w:val="001371B0"/>
    <w:rsid w:val="00137449"/>
    <w:rsid w:val="00137AA8"/>
    <w:rsid w:val="00137F3E"/>
    <w:rsid w:val="0014104A"/>
    <w:rsid w:val="00141223"/>
    <w:rsid w:val="00141396"/>
    <w:rsid w:val="0014224A"/>
    <w:rsid w:val="00144DF9"/>
    <w:rsid w:val="001452A9"/>
    <w:rsid w:val="00145D10"/>
    <w:rsid w:val="00145EFC"/>
    <w:rsid w:val="001462EA"/>
    <w:rsid w:val="0014726C"/>
    <w:rsid w:val="00150367"/>
    <w:rsid w:val="0015098C"/>
    <w:rsid w:val="0015262E"/>
    <w:rsid w:val="00153F0A"/>
    <w:rsid w:val="00155A5F"/>
    <w:rsid w:val="00156093"/>
    <w:rsid w:val="001573B1"/>
    <w:rsid w:val="00161901"/>
    <w:rsid w:val="00161934"/>
    <w:rsid w:val="00161E3D"/>
    <w:rsid w:val="001632EB"/>
    <w:rsid w:val="00164993"/>
    <w:rsid w:val="0016739C"/>
    <w:rsid w:val="00170205"/>
    <w:rsid w:val="00170841"/>
    <w:rsid w:val="00171316"/>
    <w:rsid w:val="00172FFE"/>
    <w:rsid w:val="0017491D"/>
    <w:rsid w:val="00174C3F"/>
    <w:rsid w:val="001753CC"/>
    <w:rsid w:val="001754DA"/>
    <w:rsid w:val="00175521"/>
    <w:rsid w:val="00176C37"/>
    <w:rsid w:val="0017737E"/>
    <w:rsid w:val="00177FEA"/>
    <w:rsid w:val="00180023"/>
    <w:rsid w:val="00180373"/>
    <w:rsid w:val="00181285"/>
    <w:rsid w:val="001814B4"/>
    <w:rsid w:val="001819FE"/>
    <w:rsid w:val="00182739"/>
    <w:rsid w:val="001830DF"/>
    <w:rsid w:val="001837EC"/>
    <w:rsid w:val="001839CF"/>
    <w:rsid w:val="0018427E"/>
    <w:rsid w:val="00184FEC"/>
    <w:rsid w:val="0018510D"/>
    <w:rsid w:val="00185323"/>
    <w:rsid w:val="00186763"/>
    <w:rsid w:val="00186904"/>
    <w:rsid w:val="00186DD8"/>
    <w:rsid w:val="00187871"/>
    <w:rsid w:val="00187D9F"/>
    <w:rsid w:val="001912A1"/>
    <w:rsid w:val="00191330"/>
    <w:rsid w:val="00191380"/>
    <w:rsid w:val="0019174B"/>
    <w:rsid w:val="00192059"/>
    <w:rsid w:val="00192FDB"/>
    <w:rsid w:val="00193BA7"/>
    <w:rsid w:val="001946C2"/>
    <w:rsid w:val="00194930"/>
    <w:rsid w:val="00194ACB"/>
    <w:rsid w:val="001963A2"/>
    <w:rsid w:val="00196A31"/>
    <w:rsid w:val="00197009"/>
    <w:rsid w:val="0019714A"/>
    <w:rsid w:val="00197A6A"/>
    <w:rsid w:val="00197C17"/>
    <w:rsid w:val="00197EBF"/>
    <w:rsid w:val="001A03ED"/>
    <w:rsid w:val="001A05EB"/>
    <w:rsid w:val="001A0E41"/>
    <w:rsid w:val="001A0FF1"/>
    <w:rsid w:val="001A115B"/>
    <w:rsid w:val="001A26E6"/>
    <w:rsid w:val="001A3C18"/>
    <w:rsid w:val="001A4992"/>
    <w:rsid w:val="001A4BBB"/>
    <w:rsid w:val="001A52E4"/>
    <w:rsid w:val="001A5309"/>
    <w:rsid w:val="001A56FD"/>
    <w:rsid w:val="001A6314"/>
    <w:rsid w:val="001A6451"/>
    <w:rsid w:val="001A65B9"/>
    <w:rsid w:val="001A6E73"/>
    <w:rsid w:val="001A7235"/>
    <w:rsid w:val="001B0978"/>
    <w:rsid w:val="001B0988"/>
    <w:rsid w:val="001B1032"/>
    <w:rsid w:val="001B174F"/>
    <w:rsid w:val="001B17F0"/>
    <w:rsid w:val="001B257F"/>
    <w:rsid w:val="001B2F1C"/>
    <w:rsid w:val="001B35E4"/>
    <w:rsid w:val="001B3B2C"/>
    <w:rsid w:val="001B40BF"/>
    <w:rsid w:val="001B442D"/>
    <w:rsid w:val="001B523A"/>
    <w:rsid w:val="001B5254"/>
    <w:rsid w:val="001B5F62"/>
    <w:rsid w:val="001B5F63"/>
    <w:rsid w:val="001B6B1E"/>
    <w:rsid w:val="001B762C"/>
    <w:rsid w:val="001B78C1"/>
    <w:rsid w:val="001C22A9"/>
    <w:rsid w:val="001C2570"/>
    <w:rsid w:val="001C3013"/>
    <w:rsid w:val="001C32D3"/>
    <w:rsid w:val="001C36A7"/>
    <w:rsid w:val="001C462B"/>
    <w:rsid w:val="001C46CB"/>
    <w:rsid w:val="001C566F"/>
    <w:rsid w:val="001C5A88"/>
    <w:rsid w:val="001C6378"/>
    <w:rsid w:val="001C74CA"/>
    <w:rsid w:val="001C758A"/>
    <w:rsid w:val="001C7A15"/>
    <w:rsid w:val="001D04C6"/>
    <w:rsid w:val="001D07B8"/>
    <w:rsid w:val="001D0EB4"/>
    <w:rsid w:val="001D1B91"/>
    <w:rsid w:val="001D38C7"/>
    <w:rsid w:val="001D3D15"/>
    <w:rsid w:val="001D4F20"/>
    <w:rsid w:val="001D6795"/>
    <w:rsid w:val="001D7A5D"/>
    <w:rsid w:val="001D7C72"/>
    <w:rsid w:val="001E0B11"/>
    <w:rsid w:val="001E172A"/>
    <w:rsid w:val="001E1EA2"/>
    <w:rsid w:val="001E1F3A"/>
    <w:rsid w:val="001E2022"/>
    <w:rsid w:val="001E2555"/>
    <w:rsid w:val="001E3016"/>
    <w:rsid w:val="001E3923"/>
    <w:rsid w:val="001E43B2"/>
    <w:rsid w:val="001E46D0"/>
    <w:rsid w:val="001E4E3F"/>
    <w:rsid w:val="001E5179"/>
    <w:rsid w:val="001E6696"/>
    <w:rsid w:val="001E66A9"/>
    <w:rsid w:val="001E7408"/>
    <w:rsid w:val="001E7505"/>
    <w:rsid w:val="001E7E05"/>
    <w:rsid w:val="001F0727"/>
    <w:rsid w:val="001F089F"/>
    <w:rsid w:val="001F0C74"/>
    <w:rsid w:val="001F1316"/>
    <w:rsid w:val="001F2718"/>
    <w:rsid w:val="001F2FC0"/>
    <w:rsid w:val="001F31F1"/>
    <w:rsid w:val="001F32EC"/>
    <w:rsid w:val="001F3918"/>
    <w:rsid w:val="001F4DA6"/>
    <w:rsid w:val="001F5A0E"/>
    <w:rsid w:val="001F6E61"/>
    <w:rsid w:val="0020040D"/>
    <w:rsid w:val="002009CD"/>
    <w:rsid w:val="00201539"/>
    <w:rsid w:val="00202CC9"/>
    <w:rsid w:val="0020311F"/>
    <w:rsid w:val="00203664"/>
    <w:rsid w:val="002039AF"/>
    <w:rsid w:val="00203AD0"/>
    <w:rsid w:val="00203B97"/>
    <w:rsid w:val="00203F09"/>
    <w:rsid w:val="00203FB8"/>
    <w:rsid w:val="00203FD4"/>
    <w:rsid w:val="002052E5"/>
    <w:rsid w:val="0020611A"/>
    <w:rsid w:val="00206780"/>
    <w:rsid w:val="00207283"/>
    <w:rsid w:val="002107D0"/>
    <w:rsid w:val="00212A42"/>
    <w:rsid w:val="002140AB"/>
    <w:rsid w:val="002146DD"/>
    <w:rsid w:val="0021509E"/>
    <w:rsid w:val="00217500"/>
    <w:rsid w:val="002177AC"/>
    <w:rsid w:val="00220F8E"/>
    <w:rsid w:val="0022166B"/>
    <w:rsid w:val="00222D70"/>
    <w:rsid w:val="00223DDF"/>
    <w:rsid w:val="0022432A"/>
    <w:rsid w:val="00225D60"/>
    <w:rsid w:val="00227345"/>
    <w:rsid w:val="0023268E"/>
    <w:rsid w:val="00232E2A"/>
    <w:rsid w:val="0023302B"/>
    <w:rsid w:val="0023321C"/>
    <w:rsid w:val="00233DC1"/>
    <w:rsid w:val="00234287"/>
    <w:rsid w:val="0023528B"/>
    <w:rsid w:val="00235A4F"/>
    <w:rsid w:val="00235B44"/>
    <w:rsid w:val="002366D0"/>
    <w:rsid w:val="0023672F"/>
    <w:rsid w:val="0023682E"/>
    <w:rsid w:val="00236A7A"/>
    <w:rsid w:val="00236FD5"/>
    <w:rsid w:val="00237B3A"/>
    <w:rsid w:val="00241164"/>
    <w:rsid w:val="00241C93"/>
    <w:rsid w:val="002455D7"/>
    <w:rsid w:val="0024596E"/>
    <w:rsid w:val="00245B85"/>
    <w:rsid w:val="002470B4"/>
    <w:rsid w:val="00247146"/>
    <w:rsid w:val="002471E8"/>
    <w:rsid w:val="00247E75"/>
    <w:rsid w:val="00247E80"/>
    <w:rsid w:val="0025001F"/>
    <w:rsid w:val="00251A4A"/>
    <w:rsid w:val="0025336C"/>
    <w:rsid w:val="002533BD"/>
    <w:rsid w:val="00253579"/>
    <w:rsid w:val="002543BA"/>
    <w:rsid w:val="00254791"/>
    <w:rsid w:val="00255C8D"/>
    <w:rsid w:val="00257F00"/>
    <w:rsid w:val="00261444"/>
    <w:rsid w:val="00261720"/>
    <w:rsid w:val="00261C69"/>
    <w:rsid w:val="00262866"/>
    <w:rsid w:val="00263A75"/>
    <w:rsid w:val="0026442B"/>
    <w:rsid w:val="00264D2F"/>
    <w:rsid w:val="00265B5D"/>
    <w:rsid w:val="00265D5A"/>
    <w:rsid w:val="00266A87"/>
    <w:rsid w:val="00266E89"/>
    <w:rsid w:val="002672B8"/>
    <w:rsid w:val="00270BC1"/>
    <w:rsid w:val="002710B4"/>
    <w:rsid w:val="00271C0E"/>
    <w:rsid w:val="00271F9B"/>
    <w:rsid w:val="00272933"/>
    <w:rsid w:val="002738B7"/>
    <w:rsid w:val="00273A3D"/>
    <w:rsid w:val="00274275"/>
    <w:rsid w:val="00274399"/>
    <w:rsid w:val="00275DA1"/>
    <w:rsid w:val="00275F8A"/>
    <w:rsid w:val="00277DEC"/>
    <w:rsid w:val="00280493"/>
    <w:rsid w:val="00281605"/>
    <w:rsid w:val="00281745"/>
    <w:rsid w:val="002817E0"/>
    <w:rsid w:val="00282363"/>
    <w:rsid w:val="00283311"/>
    <w:rsid w:val="002838D0"/>
    <w:rsid w:val="00283E96"/>
    <w:rsid w:val="00284408"/>
    <w:rsid w:val="00284DF8"/>
    <w:rsid w:val="00285019"/>
    <w:rsid w:val="002851C9"/>
    <w:rsid w:val="002857A3"/>
    <w:rsid w:val="0028599B"/>
    <w:rsid w:val="00285F78"/>
    <w:rsid w:val="00285F97"/>
    <w:rsid w:val="0028643C"/>
    <w:rsid w:val="00286B9C"/>
    <w:rsid w:val="00287549"/>
    <w:rsid w:val="002908AC"/>
    <w:rsid w:val="00291F5E"/>
    <w:rsid w:val="00292012"/>
    <w:rsid w:val="002922D2"/>
    <w:rsid w:val="00292354"/>
    <w:rsid w:val="00292A10"/>
    <w:rsid w:val="00293308"/>
    <w:rsid w:val="002965CC"/>
    <w:rsid w:val="002965DB"/>
    <w:rsid w:val="00296724"/>
    <w:rsid w:val="0029710B"/>
    <w:rsid w:val="00297A0F"/>
    <w:rsid w:val="00297D89"/>
    <w:rsid w:val="002A0925"/>
    <w:rsid w:val="002A0BCF"/>
    <w:rsid w:val="002A1050"/>
    <w:rsid w:val="002A2B60"/>
    <w:rsid w:val="002A3589"/>
    <w:rsid w:val="002A56DB"/>
    <w:rsid w:val="002A6C66"/>
    <w:rsid w:val="002B13BD"/>
    <w:rsid w:val="002B1DBE"/>
    <w:rsid w:val="002B238B"/>
    <w:rsid w:val="002B2E5D"/>
    <w:rsid w:val="002B327D"/>
    <w:rsid w:val="002B36C3"/>
    <w:rsid w:val="002B4A2D"/>
    <w:rsid w:val="002B4C11"/>
    <w:rsid w:val="002B58BA"/>
    <w:rsid w:val="002B6BF5"/>
    <w:rsid w:val="002B7831"/>
    <w:rsid w:val="002C1229"/>
    <w:rsid w:val="002C136E"/>
    <w:rsid w:val="002C1CF4"/>
    <w:rsid w:val="002C1D23"/>
    <w:rsid w:val="002C2173"/>
    <w:rsid w:val="002C2449"/>
    <w:rsid w:val="002C2CF2"/>
    <w:rsid w:val="002C30F9"/>
    <w:rsid w:val="002C3513"/>
    <w:rsid w:val="002C3E3A"/>
    <w:rsid w:val="002C4232"/>
    <w:rsid w:val="002C4A12"/>
    <w:rsid w:val="002C5A46"/>
    <w:rsid w:val="002C5CEA"/>
    <w:rsid w:val="002C5D4D"/>
    <w:rsid w:val="002C6A11"/>
    <w:rsid w:val="002C6C1F"/>
    <w:rsid w:val="002C74EF"/>
    <w:rsid w:val="002D04E7"/>
    <w:rsid w:val="002D2C36"/>
    <w:rsid w:val="002D2F83"/>
    <w:rsid w:val="002D30B4"/>
    <w:rsid w:val="002D335A"/>
    <w:rsid w:val="002D39C3"/>
    <w:rsid w:val="002D3C96"/>
    <w:rsid w:val="002D4511"/>
    <w:rsid w:val="002D4DCD"/>
    <w:rsid w:val="002D5145"/>
    <w:rsid w:val="002D5C3A"/>
    <w:rsid w:val="002D618D"/>
    <w:rsid w:val="002D6A74"/>
    <w:rsid w:val="002D6A9C"/>
    <w:rsid w:val="002D7755"/>
    <w:rsid w:val="002D7D75"/>
    <w:rsid w:val="002E014D"/>
    <w:rsid w:val="002E0B4B"/>
    <w:rsid w:val="002E1019"/>
    <w:rsid w:val="002E1156"/>
    <w:rsid w:val="002E175E"/>
    <w:rsid w:val="002E1796"/>
    <w:rsid w:val="002E2152"/>
    <w:rsid w:val="002E2E17"/>
    <w:rsid w:val="002E30B8"/>
    <w:rsid w:val="002E3D8D"/>
    <w:rsid w:val="002E4822"/>
    <w:rsid w:val="002E4CB3"/>
    <w:rsid w:val="002E60E6"/>
    <w:rsid w:val="002E63A5"/>
    <w:rsid w:val="002E680E"/>
    <w:rsid w:val="002E6BDC"/>
    <w:rsid w:val="002E6F90"/>
    <w:rsid w:val="002E7608"/>
    <w:rsid w:val="002E7A54"/>
    <w:rsid w:val="002F0337"/>
    <w:rsid w:val="002F05CC"/>
    <w:rsid w:val="002F0A39"/>
    <w:rsid w:val="002F1FA0"/>
    <w:rsid w:val="002F215A"/>
    <w:rsid w:val="002F28F8"/>
    <w:rsid w:val="002F3D4F"/>
    <w:rsid w:val="002F49A8"/>
    <w:rsid w:val="002F5DCC"/>
    <w:rsid w:val="002F7129"/>
    <w:rsid w:val="002F72BC"/>
    <w:rsid w:val="002F7929"/>
    <w:rsid w:val="00300018"/>
    <w:rsid w:val="00300175"/>
    <w:rsid w:val="0030103D"/>
    <w:rsid w:val="00302471"/>
    <w:rsid w:val="003033FB"/>
    <w:rsid w:val="0030399F"/>
    <w:rsid w:val="00303DF0"/>
    <w:rsid w:val="003040A4"/>
    <w:rsid w:val="00304A94"/>
    <w:rsid w:val="00304C9C"/>
    <w:rsid w:val="00304D72"/>
    <w:rsid w:val="00304E33"/>
    <w:rsid w:val="00305D4A"/>
    <w:rsid w:val="0030647A"/>
    <w:rsid w:val="00310473"/>
    <w:rsid w:val="003108A2"/>
    <w:rsid w:val="0031090F"/>
    <w:rsid w:val="003118A1"/>
    <w:rsid w:val="00311D58"/>
    <w:rsid w:val="00313100"/>
    <w:rsid w:val="00313D52"/>
    <w:rsid w:val="00314FF4"/>
    <w:rsid w:val="00315270"/>
    <w:rsid w:val="0031571C"/>
    <w:rsid w:val="00315E11"/>
    <w:rsid w:val="00315FE6"/>
    <w:rsid w:val="0031658F"/>
    <w:rsid w:val="0031694E"/>
    <w:rsid w:val="00316F1E"/>
    <w:rsid w:val="0031707A"/>
    <w:rsid w:val="003172BE"/>
    <w:rsid w:val="00317E42"/>
    <w:rsid w:val="00320571"/>
    <w:rsid w:val="00320A7D"/>
    <w:rsid w:val="0032100B"/>
    <w:rsid w:val="00321548"/>
    <w:rsid w:val="0032164C"/>
    <w:rsid w:val="003223F6"/>
    <w:rsid w:val="00322903"/>
    <w:rsid w:val="00323AA6"/>
    <w:rsid w:val="003243F9"/>
    <w:rsid w:val="00324FB3"/>
    <w:rsid w:val="00325479"/>
    <w:rsid w:val="0032555C"/>
    <w:rsid w:val="00325B51"/>
    <w:rsid w:val="00325BBB"/>
    <w:rsid w:val="00326A8C"/>
    <w:rsid w:val="00327740"/>
    <w:rsid w:val="00327851"/>
    <w:rsid w:val="00327BDE"/>
    <w:rsid w:val="00327FBA"/>
    <w:rsid w:val="0033014B"/>
    <w:rsid w:val="00331003"/>
    <w:rsid w:val="00333C0D"/>
    <w:rsid w:val="003344CC"/>
    <w:rsid w:val="0033593C"/>
    <w:rsid w:val="00336105"/>
    <w:rsid w:val="00337838"/>
    <w:rsid w:val="00340B13"/>
    <w:rsid w:val="003425D5"/>
    <w:rsid w:val="003427BC"/>
    <w:rsid w:val="00342895"/>
    <w:rsid w:val="00342CD3"/>
    <w:rsid w:val="00343F8E"/>
    <w:rsid w:val="00345054"/>
    <w:rsid w:val="003459E4"/>
    <w:rsid w:val="00345CFB"/>
    <w:rsid w:val="00346C1E"/>
    <w:rsid w:val="00347011"/>
    <w:rsid w:val="00347A41"/>
    <w:rsid w:val="00350753"/>
    <w:rsid w:val="00351959"/>
    <w:rsid w:val="003528A1"/>
    <w:rsid w:val="0035306F"/>
    <w:rsid w:val="003534FD"/>
    <w:rsid w:val="00353A73"/>
    <w:rsid w:val="00353C41"/>
    <w:rsid w:val="00353E4E"/>
    <w:rsid w:val="00354265"/>
    <w:rsid w:val="00354636"/>
    <w:rsid w:val="00355200"/>
    <w:rsid w:val="00355404"/>
    <w:rsid w:val="003564CB"/>
    <w:rsid w:val="00356BDB"/>
    <w:rsid w:val="0035708B"/>
    <w:rsid w:val="00360D0E"/>
    <w:rsid w:val="00361D2B"/>
    <w:rsid w:val="00362782"/>
    <w:rsid w:val="0036359E"/>
    <w:rsid w:val="00363699"/>
    <w:rsid w:val="0036372C"/>
    <w:rsid w:val="00363AF1"/>
    <w:rsid w:val="003662A5"/>
    <w:rsid w:val="00367BE7"/>
    <w:rsid w:val="00371A07"/>
    <w:rsid w:val="00371EFF"/>
    <w:rsid w:val="00373900"/>
    <w:rsid w:val="00373CD5"/>
    <w:rsid w:val="003745E8"/>
    <w:rsid w:val="003748DF"/>
    <w:rsid w:val="0037689E"/>
    <w:rsid w:val="00377B1F"/>
    <w:rsid w:val="00377CFE"/>
    <w:rsid w:val="00377D26"/>
    <w:rsid w:val="00377E48"/>
    <w:rsid w:val="00383628"/>
    <w:rsid w:val="00383FC7"/>
    <w:rsid w:val="00384BF9"/>
    <w:rsid w:val="00386367"/>
    <w:rsid w:val="00386C5E"/>
    <w:rsid w:val="003872CF"/>
    <w:rsid w:val="003907F7"/>
    <w:rsid w:val="00390CE3"/>
    <w:rsid w:val="0039151B"/>
    <w:rsid w:val="00391F14"/>
    <w:rsid w:val="00391F1F"/>
    <w:rsid w:val="003921CF"/>
    <w:rsid w:val="003922CA"/>
    <w:rsid w:val="00392812"/>
    <w:rsid w:val="00392F15"/>
    <w:rsid w:val="0039326C"/>
    <w:rsid w:val="00394A1E"/>
    <w:rsid w:val="0039531A"/>
    <w:rsid w:val="00397FE3"/>
    <w:rsid w:val="003A04A3"/>
    <w:rsid w:val="003A0A31"/>
    <w:rsid w:val="003A1698"/>
    <w:rsid w:val="003A2476"/>
    <w:rsid w:val="003A2B59"/>
    <w:rsid w:val="003A2C9A"/>
    <w:rsid w:val="003A340D"/>
    <w:rsid w:val="003A4927"/>
    <w:rsid w:val="003A5C4A"/>
    <w:rsid w:val="003A6B91"/>
    <w:rsid w:val="003A6D6E"/>
    <w:rsid w:val="003A6FF0"/>
    <w:rsid w:val="003A7187"/>
    <w:rsid w:val="003A7E9B"/>
    <w:rsid w:val="003A7EF4"/>
    <w:rsid w:val="003B0AC5"/>
    <w:rsid w:val="003B0B5D"/>
    <w:rsid w:val="003B0ECC"/>
    <w:rsid w:val="003B0FD5"/>
    <w:rsid w:val="003B12E8"/>
    <w:rsid w:val="003B1E46"/>
    <w:rsid w:val="003B1E5E"/>
    <w:rsid w:val="003B3148"/>
    <w:rsid w:val="003B352F"/>
    <w:rsid w:val="003B387B"/>
    <w:rsid w:val="003B41FC"/>
    <w:rsid w:val="003B4B59"/>
    <w:rsid w:val="003B6E2E"/>
    <w:rsid w:val="003B7EC5"/>
    <w:rsid w:val="003C0669"/>
    <w:rsid w:val="003C0AFD"/>
    <w:rsid w:val="003C147B"/>
    <w:rsid w:val="003C266A"/>
    <w:rsid w:val="003C27EA"/>
    <w:rsid w:val="003C3A74"/>
    <w:rsid w:val="003C4341"/>
    <w:rsid w:val="003C48A7"/>
    <w:rsid w:val="003C4F71"/>
    <w:rsid w:val="003C609D"/>
    <w:rsid w:val="003C7552"/>
    <w:rsid w:val="003D0295"/>
    <w:rsid w:val="003D084A"/>
    <w:rsid w:val="003D10EB"/>
    <w:rsid w:val="003D13EA"/>
    <w:rsid w:val="003D1EE1"/>
    <w:rsid w:val="003D2025"/>
    <w:rsid w:val="003D2D72"/>
    <w:rsid w:val="003D3FAD"/>
    <w:rsid w:val="003D5276"/>
    <w:rsid w:val="003D63D6"/>
    <w:rsid w:val="003E08DB"/>
    <w:rsid w:val="003E0C7D"/>
    <w:rsid w:val="003E12D0"/>
    <w:rsid w:val="003E13EB"/>
    <w:rsid w:val="003E37F3"/>
    <w:rsid w:val="003E4020"/>
    <w:rsid w:val="003E47A9"/>
    <w:rsid w:val="003E49D8"/>
    <w:rsid w:val="003E51A3"/>
    <w:rsid w:val="003E5AD5"/>
    <w:rsid w:val="003E5DD7"/>
    <w:rsid w:val="003F0A7D"/>
    <w:rsid w:val="003F11CF"/>
    <w:rsid w:val="003F179F"/>
    <w:rsid w:val="003F21D0"/>
    <w:rsid w:val="003F2BC0"/>
    <w:rsid w:val="003F3C0C"/>
    <w:rsid w:val="003F44E7"/>
    <w:rsid w:val="003F4C0A"/>
    <w:rsid w:val="003F4F84"/>
    <w:rsid w:val="003F5287"/>
    <w:rsid w:val="003F68A6"/>
    <w:rsid w:val="003F6EC7"/>
    <w:rsid w:val="003F709B"/>
    <w:rsid w:val="003F7128"/>
    <w:rsid w:val="003F7DE9"/>
    <w:rsid w:val="004001B7"/>
    <w:rsid w:val="00400412"/>
    <w:rsid w:val="00400ABE"/>
    <w:rsid w:val="00401083"/>
    <w:rsid w:val="00401589"/>
    <w:rsid w:val="00401C34"/>
    <w:rsid w:val="00402262"/>
    <w:rsid w:val="00402926"/>
    <w:rsid w:val="0040310C"/>
    <w:rsid w:val="0040327B"/>
    <w:rsid w:val="00405A77"/>
    <w:rsid w:val="00406C00"/>
    <w:rsid w:val="00406DAB"/>
    <w:rsid w:val="004103A4"/>
    <w:rsid w:val="0041046D"/>
    <w:rsid w:val="00410A02"/>
    <w:rsid w:val="00411FD9"/>
    <w:rsid w:val="00412639"/>
    <w:rsid w:val="00412D0B"/>
    <w:rsid w:val="00412E31"/>
    <w:rsid w:val="00414E95"/>
    <w:rsid w:val="00415A39"/>
    <w:rsid w:val="00416454"/>
    <w:rsid w:val="004171F0"/>
    <w:rsid w:val="00417D96"/>
    <w:rsid w:val="00420FAC"/>
    <w:rsid w:val="00421148"/>
    <w:rsid w:val="00422130"/>
    <w:rsid w:val="00422EBE"/>
    <w:rsid w:val="00423784"/>
    <w:rsid w:val="004240F8"/>
    <w:rsid w:val="0042442E"/>
    <w:rsid w:val="004248F1"/>
    <w:rsid w:val="0042502D"/>
    <w:rsid w:val="004262B8"/>
    <w:rsid w:val="00426350"/>
    <w:rsid w:val="00426D41"/>
    <w:rsid w:val="004314EB"/>
    <w:rsid w:val="00431828"/>
    <w:rsid w:val="004327A3"/>
    <w:rsid w:val="00433831"/>
    <w:rsid w:val="00433887"/>
    <w:rsid w:val="00433BB0"/>
    <w:rsid w:val="00434021"/>
    <w:rsid w:val="00434C09"/>
    <w:rsid w:val="00435A5D"/>
    <w:rsid w:val="00435EB3"/>
    <w:rsid w:val="00436821"/>
    <w:rsid w:val="00436F17"/>
    <w:rsid w:val="00437502"/>
    <w:rsid w:val="0043794F"/>
    <w:rsid w:val="00437AE3"/>
    <w:rsid w:val="00437B38"/>
    <w:rsid w:val="00437B75"/>
    <w:rsid w:val="00437E7A"/>
    <w:rsid w:val="00440C43"/>
    <w:rsid w:val="00440DBF"/>
    <w:rsid w:val="004414D5"/>
    <w:rsid w:val="00442F76"/>
    <w:rsid w:val="00443E26"/>
    <w:rsid w:val="00443F5B"/>
    <w:rsid w:val="00444347"/>
    <w:rsid w:val="00446091"/>
    <w:rsid w:val="004462F4"/>
    <w:rsid w:val="00446764"/>
    <w:rsid w:val="00446AA5"/>
    <w:rsid w:val="00446AD4"/>
    <w:rsid w:val="00446CF8"/>
    <w:rsid w:val="004476C6"/>
    <w:rsid w:val="0045053B"/>
    <w:rsid w:val="00450BC5"/>
    <w:rsid w:val="0045118E"/>
    <w:rsid w:val="0045377B"/>
    <w:rsid w:val="00454750"/>
    <w:rsid w:val="00454EA8"/>
    <w:rsid w:val="00457851"/>
    <w:rsid w:val="00457954"/>
    <w:rsid w:val="00457CD8"/>
    <w:rsid w:val="00457F31"/>
    <w:rsid w:val="00460876"/>
    <w:rsid w:val="00460E2A"/>
    <w:rsid w:val="00460E3D"/>
    <w:rsid w:val="00461AF9"/>
    <w:rsid w:val="00462AEB"/>
    <w:rsid w:val="00462F7B"/>
    <w:rsid w:val="00463F21"/>
    <w:rsid w:val="00464B59"/>
    <w:rsid w:val="00464C25"/>
    <w:rsid w:val="0046525D"/>
    <w:rsid w:val="00465AAA"/>
    <w:rsid w:val="004660B8"/>
    <w:rsid w:val="0046620B"/>
    <w:rsid w:val="004666DE"/>
    <w:rsid w:val="00466E7C"/>
    <w:rsid w:val="004704A3"/>
    <w:rsid w:val="00470CA4"/>
    <w:rsid w:val="0047186F"/>
    <w:rsid w:val="00473324"/>
    <w:rsid w:val="00473534"/>
    <w:rsid w:val="004736E7"/>
    <w:rsid w:val="00475045"/>
    <w:rsid w:val="00475240"/>
    <w:rsid w:val="004753E6"/>
    <w:rsid w:val="00477089"/>
    <w:rsid w:val="004771B3"/>
    <w:rsid w:val="0047745E"/>
    <w:rsid w:val="004811E0"/>
    <w:rsid w:val="00482263"/>
    <w:rsid w:val="0048386C"/>
    <w:rsid w:val="00483C45"/>
    <w:rsid w:val="0048553B"/>
    <w:rsid w:val="0048574E"/>
    <w:rsid w:val="004862DC"/>
    <w:rsid w:val="00486E10"/>
    <w:rsid w:val="004873F7"/>
    <w:rsid w:val="00487CF9"/>
    <w:rsid w:val="00487DCA"/>
    <w:rsid w:val="0049001A"/>
    <w:rsid w:val="004904D6"/>
    <w:rsid w:val="00490A0B"/>
    <w:rsid w:val="00490E76"/>
    <w:rsid w:val="00491246"/>
    <w:rsid w:val="004918EA"/>
    <w:rsid w:val="00491D7C"/>
    <w:rsid w:val="00493758"/>
    <w:rsid w:val="004960B2"/>
    <w:rsid w:val="00496315"/>
    <w:rsid w:val="004963B6"/>
    <w:rsid w:val="00497170"/>
    <w:rsid w:val="004971CA"/>
    <w:rsid w:val="0049733D"/>
    <w:rsid w:val="004A0033"/>
    <w:rsid w:val="004A1575"/>
    <w:rsid w:val="004A2A69"/>
    <w:rsid w:val="004A2A8F"/>
    <w:rsid w:val="004A2CBF"/>
    <w:rsid w:val="004A2E6E"/>
    <w:rsid w:val="004A3DB3"/>
    <w:rsid w:val="004A4189"/>
    <w:rsid w:val="004A41F0"/>
    <w:rsid w:val="004A4D60"/>
    <w:rsid w:val="004A6588"/>
    <w:rsid w:val="004A6F5A"/>
    <w:rsid w:val="004A76BC"/>
    <w:rsid w:val="004A7A7E"/>
    <w:rsid w:val="004B000E"/>
    <w:rsid w:val="004B032F"/>
    <w:rsid w:val="004B09FC"/>
    <w:rsid w:val="004B1192"/>
    <w:rsid w:val="004B1D40"/>
    <w:rsid w:val="004B2F0A"/>
    <w:rsid w:val="004B3A60"/>
    <w:rsid w:val="004B3F32"/>
    <w:rsid w:val="004B4B43"/>
    <w:rsid w:val="004B5509"/>
    <w:rsid w:val="004B5906"/>
    <w:rsid w:val="004B6129"/>
    <w:rsid w:val="004B685A"/>
    <w:rsid w:val="004B69DB"/>
    <w:rsid w:val="004B6EBB"/>
    <w:rsid w:val="004B701C"/>
    <w:rsid w:val="004B73F8"/>
    <w:rsid w:val="004B7A6F"/>
    <w:rsid w:val="004C059D"/>
    <w:rsid w:val="004C114A"/>
    <w:rsid w:val="004C148D"/>
    <w:rsid w:val="004C1F03"/>
    <w:rsid w:val="004C2BE1"/>
    <w:rsid w:val="004C342C"/>
    <w:rsid w:val="004C41C0"/>
    <w:rsid w:val="004C445A"/>
    <w:rsid w:val="004C4F68"/>
    <w:rsid w:val="004C534F"/>
    <w:rsid w:val="004C5C6E"/>
    <w:rsid w:val="004C6428"/>
    <w:rsid w:val="004C6FF4"/>
    <w:rsid w:val="004C7E65"/>
    <w:rsid w:val="004D105B"/>
    <w:rsid w:val="004D3D98"/>
    <w:rsid w:val="004D3E27"/>
    <w:rsid w:val="004D405D"/>
    <w:rsid w:val="004D7162"/>
    <w:rsid w:val="004E0EC7"/>
    <w:rsid w:val="004E15AA"/>
    <w:rsid w:val="004E1A58"/>
    <w:rsid w:val="004E1E94"/>
    <w:rsid w:val="004E23D0"/>
    <w:rsid w:val="004E32B7"/>
    <w:rsid w:val="004E34B8"/>
    <w:rsid w:val="004E3BA0"/>
    <w:rsid w:val="004E4306"/>
    <w:rsid w:val="004E4BDD"/>
    <w:rsid w:val="004E4DB9"/>
    <w:rsid w:val="004E5C70"/>
    <w:rsid w:val="004E7A69"/>
    <w:rsid w:val="004E7F19"/>
    <w:rsid w:val="004F1F71"/>
    <w:rsid w:val="004F214C"/>
    <w:rsid w:val="004F26A5"/>
    <w:rsid w:val="004F27FC"/>
    <w:rsid w:val="004F2D77"/>
    <w:rsid w:val="004F3451"/>
    <w:rsid w:val="004F3713"/>
    <w:rsid w:val="004F3D0B"/>
    <w:rsid w:val="004F443A"/>
    <w:rsid w:val="004F484F"/>
    <w:rsid w:val="004F5DD9"/>
    <w:rsid w:val="004F67AC"/>
    <w:rsid w:val="004F7B6F"/>
    <w:rsid w:val="004F7C85"/>
    <w:rsid w:val="004F7CC2"/>
    <w:rsid w:val="00500222"/>
    <w:rsid w:val="00500670"/>
    <w:rsid w:val="00501C94"/>
    <w:rsid w:val="00501EEC"/>
    <w:rsid w:val="00503059"/>
    <w:rsid w:val="00503B5B"/>
    <w:rsid w:val="005049D4"/>
    <w:rsid w:val="00504FF7"/>
    <w:rsid w:val="005052A8"/>
    <w:rsid w:val="0050558B"/>
    <w:rsid w:val="005059F2"/>
    <w:rsid w:val="00506287"/>
    <w:rsid w:val="005071B3"/>
    <w:rsid w:val="00507E3A"/>
    <w:rsid w:val="0051228F"/>
    <w:rsid w:val="005124CE"/>
    <w:rsid w:val="00512B22"/>
    <w:rsid w:val="00512D1D"/>
    <w:rsid w:val="005134FB"/>
    <w:rsid w:val="0051405E"/>
    <w:rsid w:val="005146D9"/>
    <w:rsid w:val="005152DC"/>
    <w:rsid w:val="0051549B"/>
    <w:rsid w:val="0051649F"/>
    <w:rsid w:val="00516BDF"/>
    <w:rsid w:val="00516EE3"/>
    <w:rsid w:val="00516F43"/>
    <w:rsid w:val="0051761C"/>
    <w:rsid w:val="00517AA0"/>
    <w:rsid w:val="00517B76"/>
    <w:rsid w:val="00517BEE"/>
    <w:rsid w:val="00517DFE"/>
    <w:rsid w:val="00520353"/>
    <w:rsid w:val="00520752"/>
    <w:rsid w:val="005217EB"/>
    <w:rsid w:val="00521F85"/>
    <w:rsid w:val="00521FF8"/>
    <w:rsid w:val="005221FB"/>
    <w:rsid w:val="0052265D"/>
    <w:rsid w:val="005236C3"/>
    <w:rsid w:val="00524F53"/>
    <w:rsid w:val="00525266"/>
    <w:rsid w:val="005253D0"/>
    <w:rsid w:val="0052735A"/>
    <w:rsid w:val="005279DD"/>
    <w:rsid w:val="00527BA7"/>
    <w:rsid w:val="00530FA6"/>
    <w:rsid w:val="005331DD"/>
    <w:rsid w:val="00533C8C"/>
    <w:rsid w:val="00534B47"/>
    <w:rsid w:val="00535075"/>
    <w:rsid w:val="005351EA"/>
    <w:rsid w:val="005355D4"/>
    <w:rsid w:val="0053783D"/>
    <w:rsid w:val="0053786A"/>
    <w:rsid w:val="00537D3D"/>
    <w:rsid w:val="0054226D"/>
    <w:rsid w:val="00544603"/>
    <w:rsid w:val="00545562"/>
    <w:rsid w:val="005457C7"/>
    <w:rsid w:val="0054604D"/>
    <w:rsid w:val="00546890"/>
    <w:rsid w:val="00547A77"/>
    <w:rsid w:val="00547C7F"/>
    <w:rsid w:val="00550D20"/>
    <w:rsid w:val="005511E8"/>
    <w:rsid w:val="00553173"/>
    <w:rsid w:val="00553557"/>
    <w:rsid w:val="00553AE7"/>
    <w:rsid w:val="00554A03"/>
    <w:rsid w:val="00556D31"/>
    <w:rsid w:val="00556D93"/>
    <w:rsid w:val="0055770A"/>
    <w:rsid w:val="00557718"/>
    <w:rsid w:val="00557AA7"/>
    <w:rsid w:val="00557DEC"/>
    <w:rsid w:val="005606C2"/>
    <w:rsid w:val="005609D1"/>
    <w:rsid w:val="00560C67"/>
    <w:rsid w:val="005621DA"/>
    <w:rsid w:val="005632CB"/>
    <w:rsid w:val="00563A94"/>
    <w:rsid w:val="005645F7"/>
    <w:rsid w:val="005654DA"/>
    <w:rsid w:val="00565780"/>
    <w:rsid w:val="00565E26"/>
    <w:rsid w:val="00565FB5"/>
    <w:rsid w:val="00566479"/>
    <w:rsid w:val="005715A0"/>
    <w:rsid w:val="005726E0"/>
    <w:rsid w:val="00573492"/>
    <w:rsid w:val="0057406D"/>
    <w:rsid w:val="005753E0"/>
    <w:rsid w:val="00575A92"/>
    <w:rsid w:val="0057741C"/>
    <w:rsid w:val="00577FDC"/>
    <w:rsid w:val="00580344"/>
    <w:rsid w:val="0058083F"/>
    <w:rsid w:val="005823F3"/>
    <w:rsid w:val="00582E78"/>
    <w:rsid w:val="005832A3"/>
    <w:rsid w:val="005836F2"/>
    <w:rsid w:val="00583714"/>
    <w:rsid w:val="00584DB9"/>
    <w:rsid w:val="00586048"/>
    <w:rsid w:val="0058632E"/>
    <w:rsid w:val="0058722C"/>
    <w:rsid w:val="005875DC"/>
    <w:rsid w:val="00587AE9"/>
    <w:rsid w:val="00587D83"/>
    <w:rsid w:val="00590742"/>
    <w:rsid w:val="0059203E"/>
    <w:rsid w:val="00592748"/>
    <w:rsid w:val="00592944"/>
    <w:rsid w:val="005941CB"/>
    <w:rsid w:val="00594621"/>
    <w:rsid w:val="00594CDA"/>
    <w:rsid w:val="00594EBE"/>
    <w:rsid w:val="0059629F"/>
    <w:rsid w:val="005962C3"/>
    <w:rsid w:val="00596A4E"/>
    <w:rsid w:val="00596BC0"/>
    <w:rsid w:val="005975B1"/>
    <w:rsid w:val="005A1393"/>
    <w:rsid w:val="005A16D2"/>
    <w:rsid w:val="005A16E1"/>
    <w:rsid w:val="005A17D4"/>
    <w:rsid w:val="005A1BD7"/>
    <w:rsid w:val="005A1C09"/>
    <w:rsid w:val="005A1EE4"/>
    <w:rsid w:val="005A1F0B"/>
    <w:rsid w:val="005A26BA"/>
    <w:rsid w:val="005A2AAF"/>
    <w:rsid w:val="005A2C4E"/>
    <w:rsid w:val="005A2D4B"/>
    <w:rsid w:val="005A2DCC"/>
    <w:rsid w:val="005A31AE"/>
    <w:rsid w:val="005A3F33"/>
    <w:rsid w:val="005A67F1"/>
    <w:rsid w:val="005A6942"/>
    <w:rsid w:val="005A6E17"/>
    <w:rsid w:val="005A70CC"/>
    <w:rsid w:val="005B00EC"/>
    <w:rsid w:val="005B07D8"/>
    <w:rsid w:val="005B0A45"/>
    <w:rsid w:val="005B1266"/>
    <w:rsid w:val="005B2A77"/>
    <w:rsid w:val="005B36F4"/>
    <w:rsid w:val="005B4338"/>
    <w:rsid w:val="005B466B"/>
    <w:rsid w:val="005B479B"/>
    <w:rsid w:val="005B4C81"/>
    <w:rsid w:val="005B5765"/>
    <w:rsid w:val="005B5937"/>
    <w:rsid w:val="005B61D4"/>
    <w:rsid w:val="005B629B"/>
    <w:rsid w:val="005B7528"/>
    <w:rsid w:val="005B7640"/>
    <w:rsid w:val="005B76B4"/>
    <w:rsid w:val="005B7B4B"/>
    <w:rsid w:val="005B7DFA"/>
    <w:rsid w:val="005C0C4A"/>
    <w:rsid w:val="005C1942"/>
    <w:rsid w:val="005C20A0"/>
    <w:rsid w:val="005C3095"/>
    <w:rsid w:val="005C4F58"/>
    <w:rsid w:val="005C4FDC"/>
    <w:rsid w:val="005C5211"/>
    <w:rsid w:val="005C57AC"/>
    <w:rsid w:val="005C62C6"/>
    <w:rsid w:val="005C6DDD"/>
    <w:rsid w:val="005D079C"/>
    <w:rsid w:val="005D2699"/>
    <w:rsid w:val="005D2913"/>
    <w:rsid w:val="005D294A"/>
    <w:rsid w:val="005D3E0A"/>
    <w:rsid w:val="005D3EE8"/>
    <w:rsid w:val="005D4E4B"/>
    <w:rsid w:val="005D5175"/>
    <w:rsid w:val="005D53A2"/>
    <w:rsid w:val="005D603B"/>
    <w:rsid w:val="005D62D1"/>
    <w:rsid w:val="005D7976"/>
    <w:rsid w:val="005E05D5"/>
    <w:rsid w:val="005E06D4"/>
    <w:rsid w:val="005E1A86"/>
    <w:rsid w:val="005E3A19"/>
    <w:rsid w:val="005E4C1B"/>
    <w:rsid w:val="005E529B"/>
    <w:rsid w:val="005E5339"/>
    <w:rsid w:val="005E5A43"/>
    <w:rsid w:val="005F0052"/>
    <w:rsid w:val="005F1090"/>
    <w:rsid w:val="005F1841"/>
    <w:rsid w:val="005F4920"/>
    <w:rsid w:val="005F60E4"/>
    <w:rsid w:val="005F6D45"/>
    <w:rsid w:val="005F7541"/>
    <w:rsid w:val="005F7E44"/>
    <w:rsid w:val="00600327"/>
    <w:rsid w:val="00600347"/>
    <w:rsid w:val="00600893"/>
    <w:rsid w:val="00600C07"/>
    <w:rsid w:val="00601B1A"/>
    <w:rsid w:val="00601C3E"/>
    <w:rsid w:val="00601EB5"/>
    <w:rsid w:val="00602CCD"/>
    <w:rsid w:val="00603745"/>
    <w:rsid w:val="00605355"/>
    <w:rsid w:val="00606C2D"/>
    <w:rsid w:val="006100D5"/>
    <w:rsid w:val="006101A0"/>
    <w:rsid w:val="00612091"/>
    <w:rsid w:val="006129C7"/>
    <w:rsid w:val="006136CB"/>
    <w:rsid w:val="00614534"/>
    <w:rsid w:val="0061461D"/>
    <w:rsid w:val="00614F32"/>
    <w:rsid w:val="00615361"/>
    <w:rsid w:val="00615B2C"/>
    <w:rsid w:val="00616928"/>
    <w:rsid w:val="00617270"/>
    <w:rsid w:val="00617A66"/>
    <w:rsid w:val="00617A95"/>
    <w:rsid w:val="00620022"/>
    <w:rsid w:val="00620241"/>
    <w:rsid w:val="00620622"/>
    <w:rsid w:val="006207C0"/>
    <w:rsid w:val="00620DEE"/>
    <w:rsid w:val="00621B45"/>
    <w:rsid w:val="00621C2E"/>
    <w:rsid w:val="0062295B"/>
    <w:rsid w:val="006230FB"/>
    <w:rsid w:val="00623565"/>
    <w:rsid w:val="00624235"/>
    <w:rsid w:val="006255E0"/>
    <w:rsid w:val="00626AB9"/>
    <w:rsid w:val="00626AD6"/>
    <w:rsid w:val="00626F01"/>
    <w:rsid w:val="00627044"/>
    <w:rsid w:val="006271BE"/>
    <w:rsid w:val="00630426"/>
    <w:rsid w:val="006316C5"/>
    <w:rsid w:val="00632967"/>
    <w:rsid w:val="00632E36"/>
    <w:rsid w:val="006332A6"/>
    <w:rsid w:val="006332FA"/>
    <w:rsid w:val="0063336D"/>
    <w:rsid w:val="006345C0"/>
    <w:rsid w:val="006349AC"/>
    <w:rsid w:val="00634D79"/>
    <w:rsid w:val="00634E44"/>
    <w:rsid w:val="00634F35"/>
    <w:rsid w:val="00635A07"/>
    <w:rsid w:val="00635A19"/>
    <w:rsid w:val="00635B45"/>
    <w:rsid w:val="00636063"/>
    <w:rsid w:val="00636D8D"/>
    <w:rsid w:val="0064002E"/>
    <w:rsid w:val="0064087A"/>
    <w:rsid w:val="00642D0E"/>
    <w:rsid w:val="00643680"/>
    <w:rsid w:val="0064495F"/>
    <w:rsid w:val="00645209"/>
    <w:rsid w:val="00645255"/>
    <w:rsid w:val="00646227"/>
    <w:rsid w:val="006464E7"/>
    <w:rsid w:val="00646C82"/>
    <w:rsid w:val="00646CCB"/>
    <w:rsid w:val="006501DB"/>
    <w:rsid w:val="00650590"/>
    <w:rsid w:val="00650EA1"/>
    <w:rsid w:val="00651F40"/>
    <w:rsid w:val="0065267B"/>
    <w:rsid w:val="006538F9"/>
    <w:rsid w:val="00653F35"/>
    <w:rsid w:val="00654B92"/>
    <w:rsid w:val="00654FA9"/>
    <w:rsid w:val="00656A02"/>
    <w:rsid w:val="00657052"/>
    <w:rsid w:val="00657391"/>
    <w:rsid w:val="00657802"/>
    <w:rsid w:val="006600AC"/>
    <w:rsid w:val="00660463"/>
    <w:rsid w:val="00660B3F"/>
    <w:rsid w:val="00660B5E"/>
    <w:rsid w:val="006612C0"/>
    <w:rsid w:val="00661691"/>
    <w:rsid w:val="00662177"/>
    <w:rsid w:val="00663B88"/>
    <w:rsid w:val="00663E83"/>
    <w:rsid w:val="006645A6"/>
    <w:rsid w:val="006666D8"/>
    <w:rsid w:val="00666818"/>
    <w:rsid w:val="006671BC"/>
    <w:rsid w:val="00667376"/>
    <w:rsid w:val="00667934"/>
    <w:rsid w:val="00667C3E"/>
    <w:rsid w:val="0067037D"/>
    <w:rsid w:val="00670BF8"/>
    <w:rsid w:val="0067141F"/>
    <w:rsid w:val="00671971"/>
    <w:rsid w:val="00671B07"/>
    <w:rsid w:val="00671F88"/>
    <w:rsid w:val="00672728"/>
    <w:rsid w:val="00672905"/>
    <w:rsid w:val="00673526"/>
    <w:rsid w:val="006757AD"/>
    <w:rsid w:val="00675DBF"/>
    <w:rsid w:val="00675F86"/>
    <w:rsid w:val="006767BE"/>
    <w:rsid w:val="00676C9B"/>
    <w:rsid w:val="006802BE"/>
    <w:rsid w:val="006809B5"/>
    <w:rsid w:val="0068135D"/>
    <w:rsid w:val="00681A03"/>
    <w:rsid w:val="00682989"/>
    <w:rsid w:val="00683170"/>
    <w:rsid w:val="00684577"/>
    <w:rsid w:val="0068575C"/>
    <w:rsid w:val="00686D66"/>
    <w:rsid w:val="00687936"/>
    <w:rsid w:val="0069013D"/>
    <w:rsid w:val="00690448"/>
    <w:rsid w:val="006905CB"/>
    <w:rsid w:val="00690D99"/>
    <w:rsid w:val="0069105D"/>
    <w:rsid w:val="00691754"/>
    <w:rsid w:val="0069299C"/>
    <w:rsid w:val="00692DD2"/>
    <w:rsid w:val="00693D8B"/>
    <w:rsid w:val="00694DD9"/>
    <w:rsid w:val="00695A9D"/>
    <w:rsid w:val="00696566"/>
    <w:rsid w:val="006968D7"/>
    <w:rsid w:val="00696A40"/>
    <w:rsid w:val="00696F5F"/>
    <w:rsid w:val="00697444"/>
    <w:rsid w:val="00697E3F"/>
    <w:rsid w:val="006A2CAA"/>
    <w:rsid w:val="006A3997"/>
    <w:rsid w:val="006A3D23"/>
    <w:rsid w:val="006A5AFD"/>
    <w:rsid w:val="006A5CA9"/>
    <w:rsid w:val="006A6B53"/>
    <w:rsid w:val="006A7C7D"/>
    <w:rsid w:val="006B08BE"/>
    <w:rsid w:val="006B0D87"/>
    <w:rsid w:val="006B127E"/>
    <w:rsid w:val="006B1430"/>
    <w:rsid w:val="006B213C"/>
    <w:rsid w:val="006B242C"/>
    <w:rsid w:val="006B31E3"/>
    <w:rsid w:val="006B3BE2"/>
    <w:rsid w:val="006B3E1F"/>
    <w:rsid w:val="006B4056"/>
    <w:rsid w:val="006B4699"/>
    <w:rsid w:val="006B49DE"/>
    <w:rsid w:val="006B5810"/>
    <w:rsid w:val="006B5CA0"/>
    <w:rsid w:val="006B5D37"/>
    <w:rsid w:val="006B6660"/>
    <w:rsid w:val="006B697E"/>
    <w:rsid w:val="006B6E74"/>
    <w:rsid w:val="006B7B0C"/>
    <w:rsid w:val="006C1184"/>
    <w:rsid w:val="006C1217"/>
    <w:rsid w:val="006C122E"/>
    <w:rsid w:val="006C1A04"/>
    <w:rsid w:val="006C1F7D"/>
    <w:rsid w:val="006C271E"/>
    <w:rsid w:val="006C3030"/>
    <w:rsid w:val="006C3DFA"/>
    <w:rsid w:val="006C5662"/>
    <w:rsid w:val="006C663B"/>
    <w:rsid w:val="006C70BC"/>
    <w:rsid w:val="006C7C81"/>
    <w:rsid w:val="006C7CA4"/>
    <w:rsid w:val="006D06DF"/>
    <w:rsid w:val="006D0833"/>
    <w:rsid w:val="006D0ECB"/>
    <w:rsid w:val="006D1097"/>
    <w:rsid w:val="006D1AE2"/>
    <w:rsid w:val="006D227C"/>
    <w:rsid w:val="006D3065"/>
    <w:rsid w:val="006D37C4"/>
    <w:rsid w:val="006D40B5"/>
    <w:rsid w:val="006D6BA5"/>
    <w:rsid w:val="006E0321"/>
    <w:rsid w:val="006E0735"/>
    <w:rsid w:val="006E083F"/>
    <w:rsid w:val="006E1552"/>
    <w:rsid w:val="006E1D87"/>
    <w:rsid w:val="006E20FF"/>
    <w:rsid w:val="006E2560"/>
    <w:rsid w:val="006E25ED"/>
    <w:rsid w:val="006E2897"/>
    <w:rsid w:val="006E2C35"/>
    <w:rsid w:val="006E44F8"/>
    <w:rsid w:val="006E48C0"/>
    <w:rsid w:val="006E4CF6"/>
    <w:rsid w:val="006E5209"/>
    <w:rsid w:val="006E6A7B"/>
    <w:rsid w:val="006E6EF1"/>
    <w:rsid w:val="006E6F45"/>
    <w:rsid w:val="006E7346"/>
    <w:rsid w:val="006E7546"/>
    <w:rsid w:val="006E7F40"/>
    <w:rsid w:val="006F1088"/>
    <w:rsid w:val="006F1A75"/>
    <w:rsid w:val="006F1D97"/>
    <w:rsid w:val="006F2E5A"/>
    <w:rsid w:val="006F3CF0"/>
    <w:rsid w:val="006F45B3"/>
    <w:rsid w:val="006F58F7"/>
    <w:rsid w:val="006F6BB1"/>
    <w:rsid w:val="006F7FCD"/>
    <w:rsid w:val="00700FB5"/>
    <w:rsid w:val="007017CB"/>
    <w:rsid w:val="00701A35"/>
    <w:rsid w:val="00702122"/>
    <w:rsid w:val="00702F1C"/>
    <w:rsid w:val="007034A4"/>
    <w:rsid w:val="00703846"/>
    <w:rsid w:val="00703D8B"/>
    <w:rsid w:val="00704D08"/>
    <w:rsid w:val="0070512D"/>
    <w:rsid w:val="00705184"/>
    <w:rsid w:val="00705F7F"/>
    <w:rsid w:val="007063E9"/>
    <w:rsid w:val="00707058"/>
    <w:rsid w:val="00707B3E"/>
    <w:rsid w:val="00707BF9"/>
    <w:rsid w:val="00710716"/>
    <w:rsid w:val="00710DCB"/>
    <w:rsid w:val="00712C6F"/>
    <w:rsid w:val="00712F03"/>
    <w:rsid w:val="00713BB4"/>
    <w:rsid w:val="007141F8"/>
    <w:rsid w:val="00714814"/>
    <w:rsid w:val="007154FE"/>
    <w:rsid w:val="00715587"/>
    <w:rsid w:val="00716FF4"/>
    <w:rsid w:val="00717420"/>
    <w:rsid w:val="007178FE"/>
    <w:rsid w:val="00720021"/>
    <w:rsid w:val="007206D5"/>
    <w:rsid w:val="00720AFB"/>
    <w:rsid w:val="00721B01"/>
    <w:rsid w:val="00721D73"/>
    <w:rsid w:val="007221A9"/>
    <w:rsid w:val="00723DAD"/>
    <w:rsid w:val="007250F8"/>
    <w:rsid w:val="00725668"/>
    <w:rsid w:val="00725DC5"/>
    <w:rsid w:val="0072669F"/>
    <w:rsid w:val="00727893"/>
    <w:rsid w:val="007279A1"/>
    <w:rsid w:val="00730972"/>
    <w:rsid w:val="00730C8B"/>
    <w:rsid w:val="007311FB"/>
    <w:rsid w:val="00731D7F"/>
    <w:rsid w:val="0073217E"/>
    <w:rsid w:val="00732883"/>
    <w:rsid w:val="00732EEC"/>
    <w:rsid w:val="00732FD7"/>
    <w:rsid w:val="0073306C"/>
    <w:rsid w:val="00733439"/>
    <w:rsid w:val="0073484D"/>
    <w:rsid w:val="007357A3"/>
    <w:rsid w:val="00735940"/>
    <w:rsid w:val="00735AD9"/>
    <w:rsid w:val="00735B29"/>
    <w:rsid w:val="00736A92"/>
    <w:rsid w:val="00736BE0"/>
    <w:rsid w:val="0073775A"/>
    <w:rsid w:val="00737C06"/>
    <w:rsid w:val="00740483"/>
    <w:rsid w:val="0074079F"/>
    <w:rsid w:val="00740AFD"/>
    <w:rsid w:val="00741AC3"/>
    <w:rsid w:val="00742F12"/>
    <w:rsid w:val="00743132"/>
    <w:rsid w:val="007439E3"/>
    <w:rsid w:val="00743D3F"/>
    <w:rsid w:val="007441C6"/>
    <w:rsid w:val="0074473F"/>
    <w:rsid w:val="0074546B"/>
    <w:rsid w:val="00745C08"/>
    <w:rsid w:val="00747672"/>
    <w:rsid w:val="00747B9D"/>
    <w:rsid w:val="00750436"/>
    <w:rsid w:val="00750812"/>
    <w:rsid w:val="00750C0C"/>
    <w:rsid w:val="00750C40"/>
    <w:rsid w:val="00751751"/>
    <w:rsid w:val="00751E4C"/>
    <w:rsid w:val="0075242E"/>
    <w:rsid w:val="007526C7"/>
    <w:rsid w:val="00752DBF"/>
    <w:rsid w:val="0075342F"/>
    <w:rsid w:val="00753EDA"/>
    <w:rsid w:val="00754741"/>
    <w:rsid w:val="00754919"/>
    <w:rsid w:val="00755224"/>
    <w:rsid w:val="00755E42"/>
    <w:rsid w:val="0075712E"/>
    <w:rsid w:val="00757830"/>
    <w:rsid w:val="0075788B"/>
    <w:rsid w:val="0076057C"/>
    <w:rsid w:val="007610EC"/>
    <w:rsid w:val="00761C29"/>
    <w:rsid w:val="00763009"/>
    <w:rsid w:val="0076353B"/>
    <w:rsid w:val="00763F46"/>
    <w:rsid w:val="007651D3"/>
    <w:rsid w:val="007659D1"/>
    <w:rsid w:val="00766C3A"/>
    <w:rsid w:val="00770657"/>
    <w:rsid w:val="00770748"/>
    <w:rsid w:val="00771265"/>
    <w:rsid w:val="00771AAA"/>
    <w:rsid w:val="00772045"/>
    <w:rsid w:val="0077212C"/>
    <w:rsid w:val="007722EF"/>
    <w:rsid w:val="00772B20"/>
    <w:rsid w:val="0077316E"/>
    <w:rsid w:val="0077332D"/>
    <w:rsid w:val="007735E8"/>
    <w:rsid w:val="007736D3"/>
    <w:rsid w:val="00773D89"/>
    <w:rsid w:val="007742A2"/>
    <w:rsid w:val="00774E42"/>
    <w:rsid w:val="007757B6"/>
    <w:rsid w:val="00776978"/>
    <w:rsid w:val="00776F6D"/>
    <w:rsid w:val="007775AC"/>
    <w:rsid w:val="007800BC"/>
    <w:rsid w:val="007806CD"/>
    <w:rsid w:val="00780DD9"/>
    <w:rsid w:val="00780FAF"/>
    <w:rsid w:val="0078129D"/>
    <w:rsid w:val="007816E3"/>
    <w:rsid w:val="00781AB9"/>
    <w:rsid w:val="00782D4C"/>
    <w:rsid w:val="007844F0"/>
    <w:rsid w:val="0078587E"/>
    <w:rsid w:val="00785B83"/>
    <w:rsid w:val="00785C2B"/>
    <w:rsid w:val="007869B0"/>
    <w:rsid w:val="007872B0"/>
    <w:rsid w:val="00787642"/>
    <w:rsid w:val="00787F0E"/>
    <w:rsid w:val="007913A4"/>
    <w:rsid w:val="00791853"/>
    <w:rsid w:val="0079218C"/>
    <w:rsid w:val="007923E5"/>
    <w:rsid w:val="0079275C"/>
    <w:rsid w:val="007927EB"/>
    <w:rsid w:val="00792C74"/>
    <w:rsid w:val="00792DF0"/>
    <w:rsid w:val="007931E3"/>
    <w:rsid w:val="0079347F"/>
    <w:rsid w:val="00793F3B"/>
    <w:rsid w:val="007946AF"/>
    <w:rsid w:val="00795F90"/>
    <w:rsid w:val="00796EBA"/>
    <w:rsid w:val="00797DA2"/>
    <w:rsid w:val="007A1459"/>
    <w:rsid w:val="007A16EB"/>
    <w:rsid w:val="007A19E4"/>
    <w:rsid w:val="007A28B5"/>
    <w:rsid w:val="007A2FE6"/>
    <w:rsid w:val="007A3713"/>
    <w:rsid w:val="007A3721"/>
    <w:rsid w:val="007A4195"/>
    <w:rsid w:val="007A541A"/>
    <w:rsid w:val="007A5A8F"/>
    <w:rsid w:val="007A5E29"/>
    <w:rsid w:val="007A65D4"/>
    <w:rsid w:val="007A6699"/>
    <w:rsid w:val="007A70D3"/>
    <w:rsid w:val="007B1880"/>
    <w:rsid w:val="007B313F"/>
    <w:rsid w:val="007B4F4D"/>
    <w:rsid w:val="007B5596"/>
    <w:rsid w:val="007B6409"/>
    <w:rsid w:val="007B6FE7"/>
    <w:rsid w:val="007C0203"/>
    <w:rsid w:val="007C06A0"/>
    <w:rsid w:val="007C077E"/>
    <w:rsid w:val="007C0A7B"/>
    <w:rsid w:val="007C137D"/>
    <w:rsid w:val="007C2590"/>
    <w:rsid w:val="007C337A"/>
    <w:rsid w:val="007C361B"/>
    <w:rsid w:val="007C4A22"/>
    <w:rsid w:val="007C4CD3"/>
    <w:rsid w:val="007C5C54"/>
    <w:rsid w:val="007C698D"/>
    <w:rsid w:val="007C6E8F"/>
    <w:rsid w:val="007C71EC"/>
    <w:rsid w:val="007C76E5"/>
    <w:rsid w:val="007C7BC7"/>
    <w:rsid w:val="007C7E66"/>
    <w:rsid w:val="007D00D6"/>
    <w:rsid w:val="007D020D"/>
    <w:rsid w:val="007D0310"/>
    <w:rsid w:val="007D0E8D"/>
    <w:rsid w:val="007D1590"/>
    <w:rsid w:val="007D1B83"/>
    <w:rsid w:val="007D2049"/>
    <w:rsid w:val="007D2C63"/>
    <w:rsid w:val="007D2F25"/>
    <w:rsid w:val="007D45EE"/>
    <w:rsid w:val="007D460D"/>
    <w:rsid w:val="007D4A19"/>
    <w:rsid w:val="007D557E"/>
    <w:rsid w:val="007D669A"/>
    <w:rsid w:val="007D6CDC"/>
    <w:rsid w:val="007D78F8"/>
    <w:rsid w:val="007E0299"/>
    <w:rsid w:val="007E0E8C"/>
    <w:rsid w:val="007E10DC"/>
    <w:rsid w:val="007E1DC6"/>
    <w:rsid w:val="007E1E70"/>
    <w:rsid w:val="007E224F"/>
    <w:rsid w:val="007E22D0"/>
    <w:rsid w:val="007E25F1"/>
    <w:rsid w:val="007E4284"/>
    <w:rsid w:val="007E5789"/>
    <w:rsid w:val="007E5876"/>
    <w:rsid w:val="007E5DEB"/>
    <w:rsid w:val="007E6688"/>
    <w:rsid w:val="007E674E"/>
    <w:rsid w:val="007F01B2"/>
    <w:rsid w:val="007F098E"/>
    <w:rsid w:val="007F1930"/>
    <w:rsid w:val="007F22C9"/>
    <w:rsid w:val="007F242D"/>
    <w:rsid w:val="007F3C55"/>
    <w:rsid w:val="007F46C3"/>
    <w:rsid w:val="007F56B3"/>
    <w:rsid w:val="007F5828"/>
    <w:rsid w:val="007F5D6F"/>
    <w:rsid w:val="007F63E3"/>
    <w:rsid w:val="007F66EE"/>
    <w:rsid w:val="007F7B43"/>
    <w:rsid w:val="0080021C"/>
    <w:rsid w:val="00800E39"/>
    <w:rsid w:val="008019A1"/>
    <w:rsid w:val="00801F86"/>
    <w:rsid w:val="00803DD3"/>
    <w:rsid w:val="008057D9"/>
    <w:rsid w:val="00806528"/>
    <w:rsid w:val="00806647"/>
    <w:rsid w:val="0080732A"/>
    <w:rsid w:val="008077B8"/>
    <w:rsid w:val="00807CC6"/>
    <w:rsid w:val="00810C1A"/>
    <w:rsid w:val="00811959"/>
    <w:rsid w:val="00811BB3"/>
    <w:rsid w:val="00811F8F"/>
    <w:rsid w:val="008127AA"/>
    <w:rsid w:val="00813789"/>
    <w:rsid w:val="00813874"/>
    <w:rsid w:val="0081414E"/>
    <w:rsid w:val="008143D8"/>
    <w:rsid w:val="008152DD"/>
    <w:rsid w:val="00815B3D"/>
    <w:rsid w:val="0081625C"/>
    <w:rsid w:val="008162E6"/>
    <w:rsid w:val="0081674E"/>
    <w:rsid w:val="00817524"/>
    <w:rsid w:val="00817CE7"/>
    <w:rsid w:val="00817FC7"/>
    <w:rsid w:val="00820B3B"/>
    <w:rsid w:val="00821568"/>
    <w:rsid w:val="00821617"/>
    <w:rsid w:val="0082171D"/>
    <w:rsid w:val="00822A78"/>
    <w:rsid w:val="008237C9"/>
    <w:rsid w:val="00823DE2"/>
    <w:rsid w:val="00824105"/>
    <w:rsid w:val="00824F8D"/>
    <w:rsid w:val="00825C5F"/>
    <w:rsid w:val="0082692A"/>
    <w:rsid w:val="00827DE7"/>
    <w:rsid w:val="0083027B"/>
    <w:rsid w:val="00831677"/>
    <w:rsid w:val="008318CC"/>
    <w:rsid w:val="00831D58"/>
    <w:rsid w:val="008322E7"/>
    <w:rsid w:val="00832997"/>
    <w:rsid w:val="00832C1A"/>
    <w:rsid w:val="0083489A"/>
    <w:rsid w:val="00835571"/>
    <w:rsid w:val="008355D7"/>
    <w:rsid w:val="008363BD"/>
    <w:rsid w:val="00836D81"/>
    <w:rsid w:val="00837870"/>
    <w:rsid w:val="00837C16"/>
    <w:rsid w:val="00837D25"/>
    <w:rsid w:val="00840313"/>
    <w:rsid w:val="00841506"/>
    <w:rsid w:val="0084164C"/>
    <w:rsid w:val="00841684"/>
    <w:rsid w:val="008419D4"/>
    <w:rsid w:val="00841ACF"/>
    <w:rsid w:val="00842747"/>
    <w:rsid w:val="00842778"/>
    <w:rsid w:val="00842943"/>
    <w:rsid w:val="008429F2"/>
    <w:rsid w:val="008436C9"/>
    <w:rsid w:val="00843A8D"/>
    <w:rsid w:val="00843AA2"/>
    <w:rsid w:val="00844D3B"/>
    <w:rsid w:val="00844E50"/>
    <w:rsid w:val="00845ADB"/>
    <w:rsid w:val="00846BBE"/>
    <w:rsid w:val="00846D64"/>
    <w:rsid w:val="00847178"/>
    <w:rsid w:val="008471D4"/>
    <w:rsid w:val="0084742F"/>
    <w:rsid w:val="00847D31"/>
    <w:rsid w:val="00850290"/>
    <w:rsid w:val="00850A19"/>
    <w:rsid w:val="00850B29"/>
    <w:rsid w:val="00850EAE"/>
    <w:rsid w:val="00851D62"/>
    <w:rsid w:val="008525EE"/>
    <w:rsid w:val="0085263A"/>
    <w:rsid w:val="00852695"/>
    <w:rsid w:val="00852E6C"/>
    <w:rsid w:val="00852E83"/>
    <w:rsid w:val="00853B59"/>
    <w:rsid w:val="00853C63"/>
    <w:rsid w:val="00853FE1"/>
    <w:rsid w:val="008548B3"/>
    <w:rsid w:val="008548CD"/>
    <w:rsid w:val="008577F2"/>
    <w:rsid w:val="00857CB8"/>
    <w:rsid w:val="00860707"/>
    <w:rsid w:val="008630CF"/>
    <w:rsid w:val="00863A0E"/>
    <w:rsid w:val="00865447"/>
    <w:rsid w:val="008658EA"/>
    <w:rsid w:val="0086597F"/>
    <w:rsid w:val="00866359"/>
    <w:rsid w:val="00867432"/>
    <w:rsid w:val="00867446"/>
    <w:rsid w:val="008677D9"/>
    <w:rsid w:val="00870580"/>
    <w:rsid w:val="00873E14"/>
    <w:rsid w:val="00874A88"/>
    <w:rsid w:val="00874F71"/>
    <w:rsid w:val="00875234"/>
    <w:rsid w:val="00875B09"/>
    <w:rsid w:val="008760BF"/>
    <w:rsid w:val="00876195"/>
    <w:rsid w:val="00876E78"/>
    <w:rsid w:val="00877988"/>
    <w:rsid w:val="008804E7"/>
    <w:rsid w:val="0088058D"/>
    <w:rsid w:val="008806EE"/>
    <w:rsid w:val="00881753"/>
    <w:rsid w:val="00881900"/>
    <w:rsid w:val="00882E36"/>
    <w:rsid w:val="0088332E"/>
    <w:rsid w:val="008834AD"/>
    <w:rsid w:val="008842B9"/>
    <w:rsid w:val="00884705"/>
    <w:rsid w:val="00887205"/>
    <w:rsid w:val="00890846"/>
    <w:rsid w:val="008922A5"/>
    <w:rsid w:val="00893E37"/>
    <w:rsid w:val="00893EC7"/>
    <w:rsid w:val="00894285"/>
    <w:rsid w:val="00894A0E"/>
    <w:rsid w:val="00895624"/>
    <w:rsid w:val="00896C57"/>
    <w:rsid w:val="00897205"/>
    <w:rsid w:val="008A034D"/>
    <w:rsid w:val="008A31FF"/>
    <w:rsid w:val="008A3231"/>
    <w:rsid w:val="008A3565"/>
    <w:rsid w:val="008A3627"/>
    <w:rsid w:val="008A3634"/>
    <w:rsid w:val="008A363D"/>
    <w:rsid w:val="008A3A64"/>
    <w:rsid w:val="008A3DE2"/>
    <w:rsid w:val="008A43CF"/>
    <w:rsid w:val="008A4558"/>
    <w:rsid w:val="008A483E"/>
    <w:rsid w:val="008A5F72"/>
    <w:rsid w:val="008A665F"/>
    <w:rsid w:val="008A6B76"/>
    <w:rsid w:val="008A7199"/>
    <w:rsid w:val="008A7719"/>
    <w:rsid w:val="008B2D3A"/>
    <w:rsid w:val="008B3DF0"/>
    <w:rsid w:val="008B4E34"/>
    <w:rsid w:val="008B506C"/>
    <w:rsid w:val="008B50E1"/>
    <w:rsid w:val="008B54B8"/>
    <w:rsid w:val="008B55F9"/>
    <w:rsid w:val="008B64FB"/>
    <w:rsid w:val="008B66EF"/>
    <w:rsid w:val="008B76DE"/>
    <w:rsid w:val="008B7B9B"/>
    <w:rsid w:val="008B7BB4"/>
    <w:rsid w:val="008C02CD"/>
    <w:rsid w:val="008C0474"/>
    <w:rsid w:val="008C04CB"/>
    <w:rsid w:val="008C05CA"/>
    <w:rsid w:val="008C22CC"/>
    <w:rsid w:val="008C2C89"/>
    <w:rsid w:val="008C6623"/>
    <w:rsid w:val="008C67C6"/>
    <w:rsid w:val="008C69D3"/>
    <w:rsid w:val="008C6DD6"/>
    <w:rsid w:val="008C74CF"/>
    <w:rsid w:val="008C79C6"/>
    <w:rsid w:val="008C7D6A"/>
    <w:rsid w:val="008C7EC9"/>
    <w:rsid w:val="008C7F54"/>
    <w:rsid w:val="008D0149"/>
    <w:rsid w:val="008D09CF"/>
    <w:rsid w:val="008D1430"/>
    <w:rsid w:val="008D1FFE"/>
    <w:rsid w:val="008D25A1"/>
    <w:rsid w:val="008D28B8"/>
    <w:rsid w:val="008D2BA0"/>
    <w:rsid w:val="008D3539"/>
    <w:rsid w:val="008D4801"/>
    <w:rsid w:val="008D64AD"/>
    <w:rsid w:val="008D7016"/>
    <w:rsid w:val="008E07A7"/>
    <w:rsid w:val="008E1F73"/>
    <w:rsid w:val="008E370C"/>
    <w:rsid w:val="008E3F38"/>
    <w:rsid w:val="008E4462"/>
    <w:rsid w:val="008E56CE"/>
    <w:rsid w:val="008E6200"/>
    <w:rsid w:val="008E7486"/>
    <w:rsid w:val="008F0CFA"/>
    <w:rsid w:val="008F350D"/>
    <w:rsid w:val="008F3B8B"/>
    <w:rsid w:val="008F4213"/>
    <w:rsid w:val="008F6D6D"/>
    <w:rsid w:val="008F6EA0"/>
    <w:rsid w:val="00900471"/>
    <w:rsid w:val="00901A95"/>
    <w:rsid w:val="009023C1"/>
    <w:rsid w:val="00903563"/>
    <w:rsid w:val="00903698"/>
    <w:rsid w:val="00905261"/>
    <w:rsid w:val="009058EC"/>
    <w:rsid w:val="009065D2"/>
    <w:rsid w:val="00910313"/>
    <w:rsid w:val="00910BEC"/>
    <w:rsid w:val="00910CBE"/>
    <w:rsid w:val="00911A66"/>
    <w:rsid w:val="0091232B"/>
    <w:rsid w:val="00913A30"/>
    <w:rsid w:val="00913DCD"/>
    <w:rsid w:val="0091534D"/>
    <w:rsid w:val="00915D78"/>
    <w:rsid w:val="00915E81"/>
    <w:rsid w:val="0091687E"/>
    <w:rsid w:val="00920E96"/>
    <w:rsid w:val="009214E8"/>
    <w:rsid w:val="0092216D"/>
    <w:rsid w:val="00922555"/>
    <w:rsid w:val="00922B26"/>
    <w:rsid w:val="009241E2"/>
    <w:rsid w:val="00924217"/>
    <w:rsid w:val="00924747"/>
    <w:rsid w:val="009249C4"/>
    <w:rsid w:val="00925271"/>
    <w:rsid w:val="00925A7A"/>
    <w:rsid w:val="00925D05"/>
    <w:rsid w:val="009264F7"/>
    <w:rsid w:val="00926619"/>
    <w:rsid w:val="00926EAF"/>
    <w:rsid w:val="00926FC4"/>
    <w:rsid w:val="00927236"/>
    <w:rsid w:val="009301AA"/>
    <w:rsid w:val="00930D73"/>
    <w:rsid w:val="00931DBF"/>
    <w:rsid w:val="009329A8"/>
    <w:rsid w:val="0093442A"/>
    <w:rsid w:val="00934797"/>
    <w:rsid w:val="009358D8"/>
    <w:rsid w:val="0094009F"/>
    <w:rsid w:val="0094197C"/>
    <w:rsid w:val="009433F6"/>
    <w:rsid w:val="00943A5A"/>
    <w:rsid w:val="00943EE0"/>
    <w:rsid w:val="00944879"/>
    <w:rsid w:val="00944AAD"/>
    <w:rsid w:val="00944D7A"/>
    <w:rsid w:val="009452B2"/>
    <w:rsid w:val="00946BFE"/>
    <w:rsid w:val="009472AE"/>
    <w:rsid w:val="009505A8"/>
    <w:rsid w:val="009507B2"/>
    <w:rsid w:val="0095139B"/>
    <w:rsid w:val="009529B4"/>
    <w:rsid w:val="0095369C"/>
    <w:rsid w:val="009536D5"/>
    <w:rsid w:val="0095553D"/>
    <w:rsid w:val="00955D10"/>
    <w:rsid w:val="00955D18"/>
    <w:rsid w:val="00955DE8"/>
    <w:rsid w:val="0095724C"/>
    <w:rsid w:val="009575AF"/>
    <w:rsid w:val="0096088F"/>
    <w:rsid w:val="0096095E"/>
    <w:rsid w:val="00962783"/>
    <w:rsid w:val="00963B3C"/>
    <w:rsid w:val="00965CA4"/>
    <w:rsid w:val="00967662"/>
    <w:rsid w:val="009703A9"/>
    <w:rsid w:val="009708D9"/>
    <w:rsid w:val="00970BE7"/>
    <w:rsid w:val="00970CB0"/>
    <w:rsid w:val="00972121"/>
    <w:rsid w:val="009723E8"/>
    <w:rsid w:val="00972FE9"/>
    <w:rsid w:val="009733C7"/>
    <w:rsid w:val="00976CDF"/>
    <w:rsid w:val="009801B9"/>
    <w:rsid w:val="0098045F"/>
    <w:rsid w:val="009813A2"/>
    <w:rsid w:val="00981895"/>
    <w:rsid w:val="00982EAB"/>
    <w:rsid w:val="009831FF"/>
    <w:rsid w:val="00983F60"/>
    <w:rsid w:val="00984942"/>
    <w:rsid w:val="00984E89"/>
    <w:rsid w:val="00984F12"/>
    <w:rsid w:val="00985F87"/>
    <w:rsid w:val="009861F6"/>
    <w:rsid w:val="00986D3F"/>
    <w:rsid w:val="0098747E"/>
    <w:rsid w:val="00987A77"/>
    <w:rsid w:val="00987DA9"/>
    <w:rsid w:val="00987E7C"/>
    <w:rsid w:val="00990C52"/>
    <w:rsid w:val="00990CA6"/>
    <w:rsid w:val="00990F63"/>
    <w:rsid w:val="00991306"/>
    <w:rsid w:val="00992703"/>
    <w:rsid w:val="00992F22"/>
    <w:rsid w:val="009938BA"/>
    <w:rsid w:val="0099463B"/>
    <w:rsid w:val="00994C2B"/>
    <w:rsid w:val="00995ACD"/>
    <w:rsid w:val="00996E5E"/>
    <w:rsid w:val="009A05FB"/>
    <w:rsid w:val="009A14AF"/>
    <w:rsid w:val="009A1B0A"/>
    <w:rsid w:val="009A1DB7"/>
    <w:rsid w:val="009A2261"/>
    <w:rsid w:val="009A23B1"/>
    <w:rsid w:val="009A2677"/>
    <w:rsid w:val="009A2E9F"/>
    <w:rsid w:val="009A37EF"/>
    <w:rsid w:val="009A38EA"/>
    <w:rsid w:val="009A39FD"/>
    <w:rsid w:val="009A4285"/>
    <w:rsid w:val="009A4550"/>
    <w:rsid w:val="009A4838"/>
    <w:rsid w:val="009A4ED2"/>
    <w:rsid w:val="009A5238"/>
    <w:rsid w:val="009A6026"/>
    <w:rsid w:val="009A6616"/>
    <w:rsid w:val="009A6BCA"/>
    <w:rsid w:val="009A715D"/>
    <w:rsid w:val="009A7E02"/>
    <w:rsid w:val="009B10DE"/>
    <w:rsid w:val="009B1202"/>
    <w:rsid w:val="009B12C9"/>
    <w:rsid w:val="009B19E5"/>
    <w:rsid w:val="009B1DB4"/>
    <w:rsid w:val="009B24C9"/>
    <w:rsid w:val="009B4A14"/>
    <w:rsid w:val="009B53F0"/>
    <w:rsid w:val="009B5A61"/>
    <w:rsid w:val="009B5DE5"/>
    <w:rsid w:val="009B65CC"/>
    <w:rsid w:val="009B6DDC"/>
    <w:rsid w:val="009B6FA6"/>
    <w:rsid w:val="009B7EAF"/>
    <w:rsid w:val="009C0B65"/>
    <w:rsid w:val="009C10C0"/>
    <w:rsid w:val="009C1563"/>
    <w:rsid w:val="009C173F"/>
    <w:rsid w:val="009C1B69"/>
    <w:rsid w:val="009C200B"/>
    <w:rsid w:val="009C2B56"/>
    <w:rsid w:val="009C2CC5"/>
    <w:rsid w:val="009C2D04"/>
    <w:rsid w:val="009C420E"/>
    <w:rsid w:val="009C44AF"/>
    <w:rsid w:val="009C4988"/>
    <w:rsid w:val="009C4BF6"/>
    <w:rsid w:val="009C4D45"/>
    <w:rsid w:val="009C59A3"/>
    <w:rsid w:val="009C5BE5"/>
    <w:rsid w:val="009C5D36"/>
    <w:rsid w:val="009C6293"/>
    <w:rsid w:val="009C7114"/>
    <w:rsid w:val="009C752A"/>
    <w:rsid w:val="009C7C31"/>
    <w:rsid w:val="009D0368"/>
    <w:rsid w:val="009D0761"/>
    <w:rsid w:val="009D0B34"/>
    <w:rsid w:val="009D0C21"/>
    <w:rsid w:val="009D0CAD"/>
    <w:rsid w:val="009D214C"/>
    <w:rsid w:val="009D4415"/>
    <w:rsid w:val="009D4773"/>
    <w:rsid w:val="009D4970"/>
    <w:rsid w:val="009D56C2"/>
    <w:rsid w:val="009D5743"/>
    <w:rsid w:val="009D5752"/>
    <w:rsid w:val="009D5D74"/>
    <w:rsid w:val="009D67CC"/>
    <w:rsid w:val="009D6B1B"/>
    <w:rsid w:val="009D737D"/>
    <w:rsid w:val="009D769C"/>
    <w:rsid w:val="009D7ABE"/>
    <w:rsid w:val="009E06BB"/>
    <w:rsid w:val="009E073F"/>
    <w:rsid w:val="009E07D2"/>
    <w:rsid w:val="009E0ABB"/>
    <w:rsid w:val="009E1A84"/>
    <w:rsid w:val="009E4C23"/>
    <w:rsid w:val="009E5C8C"/>
    <w:rsid w:val="009E6AE2"/>
    <w:rsid w:val="009E6E50"/>
    <w:rsid w:val="009E7E81"/>
    <w:rsid w:val="009F003F"/>
    <w:rsid w:val="009F01DC"/>
    <w:rsid w:val="009F0D5A"/>
    <w:rsid w:val="009F1C7C"/>
    <w:rsid w:val="009F27D1"/>
    <w:rsid w:val="009F3071"/>
    <w:rsid w:val="009F32DE"/>
    <w:rsid w:val="009F3824"/>
    <w:rsid w:val="009F4210"/>
    <w:rsid w:val="009F5897"/>
    <w:rsid w:val="009F58E3"/>
    <w:rsid w:val="009F5992"/>
    <w:rsid w:val="009F666A"/>
    <w:rsid w:val="009F6DA1"/>
    <w:rsid w:val="009F6FFC"/>
    <w:rsid w:val="009F7385"/>
    <w:rsid w:val="009F786E"/>
    <w:rsid w:val="009F7B9C"/>
    <w:rsid w:val="009F7EF7"/>
    <w:rsid w:val="00A00024"/>
    <w:rsid w:val="00A0050A"/>
    <w:rsid w:val="00A012BC"/>
    <w:rsid w:val="00A020D7"/>
    <w:rsid w:val="00A03D1D"/>
    <w:rsid w:val="00A05172"/>
    <w:rsid w:val="00A052F2"/>
    <w:rsid w:val="00A05A15"/>
    <w:rsid w:val="00A061E7"/>
    <w:rsid w:val="00A065FA"/>
    <w:rsid w:val="00A1050B"/>
    <w:rsid w:val="00A11020"/>
    <w:rsid w:val="00A114B3"/>
    <w:rsid w:val="00A11F4B"/>
    <w:rsid w:val="00A120D9"/>
    <w:rsid w:val="00A12EC7"/>
    <w:rsid w:val="00A12EED"/>
    <w:rsid w:val="00A13288"/>
    <w:rsid w:val="00A13755"/>
    <w:rsid w:val="00A137D7"/>
    <w:rsid w:val="00A13F6E"/>
    <w:rsid w:val="00A142AD"/>
    <w:rsid w:val="00A14997"/>
    <w:rsid w:val="00A14E0B"/>
    <w:rsid w:val="00A1542C"/>
    <w:rsid w:val="00A15928"/>
    <w:rsid w:val="00A16E2D"/>
    <w:rsid w:val="00A174A1"/>
    <w:rsid w:val="00A17518"/>
    <w:rsid w:val="00A2053E"/>
    <w:rsid w:val="00A213D6"/>
    <w:rsid w:val="00A215F1"/>
    <w:rsid w:val="00A21E95"/>
    <w:rsid w:val="00A22009"/>
    <w:rsid w:val="00A22B12"/>
    <w:rsid w:val="00A230B4"/>
    <w:rsid w:val="00A249D6"/>
    <w:rsid w:val="00A24DA5"/>
    <w:rsid w:val="00A24F79"/>
    <w:rsid w:val="00A25329"/>
    <w:rsid w:val="00A25814"/>
    <w:rsid w:val="00A25AD9"/>
    <w:rsid w:val="00A25AE0"/>
    <w:rsid w:val="00A260E4"/>
    <w:rsid w:val="00A2655F"/>
    <w:rsid w:val="00A267C7"/>
    <w:rsid w:val="00A27628"/>
    <w:rsid w:val="00A27648"/>
    <w:rsid w:val="00A27EB5"/>
    <w:rsid w:val="00A301DA"/>
    <w:rsid w:val="00A3173F"/>
    <w:rsid w:val="00A31F25"/>
    <w:rsid w:val="00A33078"/>
    <w:rsid w:val="00A332D2"/>
    <w:rsid w:val="00A34D59"/>
    <w:rsid w:val="00A3590E"/>
    <w:rsid w:val="00A366D0"/>
    <w:rsid w:val="00A374C3"/>
    <w:rsid w:val="00A404C1"/>
    <w:rsid w:val="00A413A5"/>
    <w:rsid w:val="00A41AA2"/>
    <w:rsid w:val="00A42525"/>
    <w:rsid w:val="00A42655"/>
    <w:rsid w:val="00A42C3E"/>
    <w:rsid w:val="00A4323F"/>
    <w:rsid w:val="00A44E67"/>
    <w:rsid w:val="00A44F55"/>
    <w:rsid w:val="00A471BD"/>
    <w:rsid w:val="00A47C81"/>
    <w:rsid w:val="00A5082D"/>
    <w:rsid w:val="00A50E51"/>
    <w:rsid w:val="00A51081"/>
    <w:rsid w:val="00A52649"/>
    <w:rsid w:val="00A541E2"/>
    <w:rsid w:val="00A5492E"/>
    <w:rsid w:val="00A55295"/>
    <w:rsid w:val="00A56403"/>
    <w:rsid w:val="00A564DD"/>
    <w:rsid w:val="00A60DF9"/>
    <w:rsid w:val="00A61041"/>
    <w:rsid w:val="00A61A04"/>
    <w:rsid w:val="00A61E98"/>
    <w:rsid w:val="00A62255"/>
    <w:rsid w:val="00A636FB"/>
    <w:rsid w:val="00A63F8D"/>
    <w:rsid w:val="00A64564"/>
    <w:rsid w:val="00A64EAF"/>
    <w:rsid w:val="00A65105"/>
    <w:rsid w:val="00A66F5A"/>
    <w:rsid w:val="00A6733E"/>
    <w:rsid w:val="00A70C5B"/>
    <w:rsid w:val="00A71A26"/>
    <w:rsid w:val="00A722AB"/>
    <w:rsid w:val="00A7361E"/>
    <w:rsid w:val="00A745B9"/>
    <w:rsid w:val="00A74A1C"/>
    <w:rsid w:val="00A75B52"/>
    <w:rsid w:val="00A75EE3"/>
    <w:rsid w:val="00A76737"/>
    <w:rsid w:val="00A769CD"/>
    <w:rsid w:val="00A774C6"/>
    <w:rsid w:val="00A77E3B"/>
    <w:rsid w:val="00A80207"/>
    <w:rsid w:val="00A805C0"/>
    <w:rsid w:val="00A8144B"/>
    <w:rsid w:val="00A81EFE"/>
    <w:rsid w:val="00A82149"/>
    <w:rsid w:val="00A84A9C"/>
    <w:rsid w:val="00A85D77"/>
    <w:rsid w:val="00A8610D"/>
    <w:rsid w:val="00A86D33"/>
    <w:rsid w:val="00A87416"/>
    <w:rsid w:val="00A87AF6"/>
    <w:rsid w:val="00A90AD9"/>
    <w:rsid w:val="00A90CC8"/>
    <w:rsid w:val="00A912AE"/>
    <w:rsid w:val="00A91420"/>
    <w:rsid w:val="00A91C0C"/>
    <w:rsid w:val="00A91E1A"/>
    <w:rsid w:val="00A921C7"/>
    <w:rsid w:val="00A923DE"/>
    <w:rsid w:val="00A95503"/>
    <w:rsid w:val="00A95687"/>
    <w:rsid w:val="00A95DDC"/>
    <w:rsid w:val="00A963FD"/>
    <w:rsid w:val="00A965E1"/>
    <w:rsid w:val="00A97224"/>
    <w:rsid w:val="00AA0599"/>
    <w:rsid w:val="00AA1282"/>
    <w:rsid w:val="00AA2F4D"/>
    <w:rsid w:val="00AA39CF"/>
    <w:rsid w:val="00AA39EE"/>
    <w:rsid w:val="00AA3C91"/>
    <w:rsid w:val="00AA4216"/>
    <w:rsid w:val="00AA48A2"/>
    <w:rsid w:val="00AA7B3E"/>
    <w:rsid w:val="00AA7ECB"/>
    <w:rsid w:val="00AB15A1"/>
    <w:rsid w:val="00AB16FC"/>
    <w:rsid w:val="00AB1794"/>
    <w:rsid w:val="00AB1B16"/>
    <w:rsid w:val="00AB1D56"/>
    <w:rsid w:val="00AB2C62"/>
    <w:rsid w:val="00AB3457"/>
    <w:rsid w:val="00AB34BD"/>
    <w:rsid w:val="00AB3A87"/>
    <w:rsid w:val="00AB500A"/>
    <w:rsid w:val="00AB5A97"/>
    <w:rsid w:val="00AB5DF3"/>
    <w:rsid w:val="00AB616A"/>
    <w:rsid w:val="00AB618E"/>
    <w:rsid w:val="00AB6CA3"/>
    <w:rsid w:val="00AB7155"/>
    <w:rsid w:val="00AB74E1"/>
    <w:rsid w:val="00AB7592"/>
    <w:rsid w:val="00AB7F00"/>
    <w:rsid w:val="00AB7FF3"/>
    <w:rsid w:val="00AC1578"/>
    <w:rsid w:val="00AC1B99"/>
    <w:rsid w:val="00AC1C84"/>
    <w:rsid w:val="00AC1F64"/>
    <w:rsid w:val="00AC23AB"/>
    <w:rsid w:val="00AC54E8"/>
    <w:rsid w:val="00AC5E89"/>
    <w:rsid w:val="00AC6076"/>
    <w:rsid w:val="00AC6324"/>
    <w:rsid w:val="00AC643D"/>
    <w:rsid w:val="00AC7A80"/>
    <w:rsid w:val="00AD08E6"/>
    <w:rsid w:val="00AD1629"/>
    <w:rsid w:val="00AD1ADD"/>
    <w:rsid w:val="00AD203F"/>
    <w:rsid w:val="00AD39A4"/>
    <w:rsid w:val="00AD3D1A"/>
    <w:rsid w:val="00AD489D"/>
    <w:rsid w:val="00AD4F43"/>
    <w:rsid w:val="00AD6844"/>
    <w:rsid w:val="00AD6F28"/>
    <w:rsid w:val="00AD78DE"/>
    <w:rsid w:val="00AD7C4E"/>
    <w:rsid w:val="00AD7D65"/>
    <w:rsid w:val="00AE0301"/>
    <w:rsid w:val="00AE080F"/>
    <w:rsid w:val="00AE08EC"/>
    <w:rsid w:val="00AE0DFA"/>
    <w:rsid w:val="00AE1047"/>
    <w:rsid w:val="00AE2638"/>
    <w:rsid w:val="00AE26DB"/>
    <w:rsid w:val="00AE2992"/>
    <w:rsid w:val="00AE2D61"/>
    <w:rsid w:val="00AE2E92"/>
    <w:rsid w:val="00AE35AF"/>
    <w:rsid w:val="00AE3BD5"/>
    <w:rsid w:val="00AE46E2"/>
    <w:rsid w:val="00AE4B7B"/>
    <w:rsid w:val="00AE6368"/>
    <w:rsid w:val="00AE6438"/>
    <w:rsid w:val="00AE6E1B"/>
    <w:rsid w:val="00AE71BE"/>
    <w:rsid w:val="00AE7F0E"/>
    <w:rsid w:val="00AF0229"/>
    <w:rsid w:val="00AF0627"/>
    <w:rsid w:val="00AF08C1"/>
    <w:rsid w:val="00AF17D1"/>
    <w:rsid w:val="00AF31BF"/>
    <w:rsid w:val="00AF3C7D"/>
    <w:rsid w:val="00AF3F43"/>
    <w:rsid w:val="00AF4A05"/>
    <w:rsid w:val="00AF54FB"/>
    <w:rsid w:val="00AF6820"/>
    <w:rsid w:val="00AF74D7"/>
    <w:rsid w:val="00AF7801"/>
    <w:rsid w:val="00AF7869"/>
    <w:rsid w:val="00AF7E71"/>
    <w:rsid w:val="00B0009B"/>
    <w:rsid w:val="00B0010D"/>
    <w:rsid w:val="00B0013C"/>
    <w:rsid w:val="00B00F7E"/>
    <w:rsid w:val="00B015C5"/>
    <w:rsid w:val="00B016C8"/>
    <w:rsid w:val="00B01D99"/>
    <w:rsid w:val="00B01E0A"/>
    <w:rsid w:val="00B021E0"/>
    <w:rsid w:val="00B023F3"/>
    <w:rsid w:val="00B0260E"/>
    <w:rsid w:val="00B02E33"/>
    <w:rsid w:val="00B03A64"/>
    <w:rsid w:val="00B03DFE"/>
    <w:rsid w:val="00B0453C"/>
    <w:rsid w:val="00B04698"/>
    <w:rsid w:val="00B04E46"/>
    <w:rsid w:val="00B059EF"/>
    <w:rsid w:val="00B05EE2"/>
    <w:rsid w:val="00B06CE5"/>
    <w:rsid w:val="00B06FDD"/>
    <w:rsid w:val="00B07349"/>
    <w:rsid w:val="00B07715"/>
    <w:rsid w:val="00B10480"/>
    <w:rsid w:val="00B11325"/>
    <w:rsid w:val="00B116F3"/>
    <w:rsid w:val="00B11B88"/>
    <w:rsid w:val="00B128A1"/>
    <w:rsid w:val="00B13BD4"/>
    <w:rsid w:val="00B13D06"/>
    <w:rsid w:val="00B141DA"/>
    <w:rsid w:val="00B143E4"/>
    <w:rsid w:val="00B16088"/>
    <w:rsid w:val="00B16504"/>
    <w:rsid w:val="00B17049"/>
    <w:rsid w:val="00B171BB"/>
    <w:rsid w:val="00B17C34"/>
    <w:rsid w:val="00B2085E"/>
    <w:rsid w:val="00B20ED7"/>
    <w:rsid w:val="00B2147E"/>
    <w:rsid w:val="00B228FE"/>
    <w:rsid w:val="00B2293D"/>
    <w:rsid w:val="00B22AAD"/>
    <w:rsid w:val="00B22D23"/>
    <w:rsid w:val="00B22FE6"/>
    <w:rsid w:val="00B23352"/>
    <w:rsid w:val="00B2348D"/>
    <w:rsid w:val="00B23C48"/>
    <w:rsid w:val="00B23E1D"/>
    <w:rsid w:val="00B246B3"/>
    <w:rsid w:val="00B260E0"/>
    <w:rsid w:val="00B265CB"/>
    <w:rsid w:val="00B2666A"/>
    <w:rsid w:val="00B266C0"/>
    <w:rsid w:val="00B266E2"/>
    <w:rsid w:val="00B26EB0"/>
    <w:rsid w:val="00B27050"/>
    <w:rsid w:val="00B27C24"/>
    <w:rsid w:val="00B27D4F"/>
    <w:rsid w:val="00B30797"/>
    <w:rsid w:val="00B30962"/>
    <w:rsid w:val="00B30BE8"/>
    <w:rsid w:val="00B31788"/>
    <w:rsid w:val="00B328A4"/>
    <w:rsid w:val="00B32B8C"/>
    <w:rsid w:val="00B3364F"/>
    <w:rsid w:val="00B363F8"/>
    <w:rsid w:val="00B365A8"/>
    <w:rsid w:val="00B37364"/>
    <w:rsid w:val="00B37380"/>
    <w:rsid w:val="00B37C64"/>
    <w:rsid w:val="00B37D0A"/>
    <w:rsid w:val="00B4093E"/>
    <w:rsid w:val="00B41068"/>
    <w:rsid w:val="00B418D0"/>
    <w:rsid w:val="00B41C7A"/>
    <w:rsid w:val="00B42226"/>
    <w:rsid w:val="00B42672"/>
    <w:rsid w:val="00B42932"/>
    <w:rsid w:val="00B43581"/>
    <w:rsid w:val="00B43F18"/>
    <w:rsid w:val="00B462EF"/>
    <w:rsid w:val="00B46BC3"/>
    <w:rsid w:val="00B46E37"/>
    <w:rsid w:val="00B47045"/>
    <w:rsid w:val="00B47A12"/>
    <w:rsid w:val="00B47FBA"/>
    <w:rsid w:val="00B52C02"/>
    <w:rsid w:val="00B52EB9"/>
    <w:rsid w:val="00B52F62"/>
    <w:rsid w:val="00B541B4"/>
    <w:rsid w:val="00B54BCD"/>
    <w:rsid w:val="00B55479"/>
    <w:rsid w:val="00B55522"/>
    <w:rsid w:val="00B55FC6"/>
    <w:rsid w:val="00B56165"/>
    <w:rsid w:val="00B57C09"/>
    <w:rsid w:val="00B608C1"/>
    <w:rsid w:val="00B610B8"/>
    <w:rsid w:val="00B61C9F"/>
    <w:rsid w:val="00B62383"/>
    <w:rsid w:val="00B63775"/>
    <w:rsid w:val="00B647BC"/>
    <w:rsid w:val="00B6496E"/>
    <w:rsid w:val="00B671E6"/>
    <w:rsid w:val="00B7109C"/>
    <w:rsid w:val="00B71189"/>
    <w:rsid w:val="00B71685"/>
    <w:rsid w:val="00B7193A"/>
    <w:rsid w:val="00B71C48"/>
    <w:rsid w:val="00B71C89"/>
    <w:rsid w:val="00B722D0"/>
    <w:rsid w:val="00B72918"/>
    <w:rsid w:val="00B73F01"/>
    <w:rsid w:val="00B74A42"/>
    <w:rsid w:val="00B752EA"/>
    <w:rsid w:val="00B75B87"/>
    <w:rsid w:val="00B763BE"/>
    <w:rsid w:val="00B767BE"/>
    <w:rsid w:val="00B76A4C"/>
    <w:rsid w:val="00B76DD4"/>
    <w:rsid w:val="00B77F11"/>
    <w:rsid w:val="00B80C70"/>
    <w:rsid w:val="00B80FE5"/>
    <w:rsid w:val="00B810B5"/>
    <w:rsid w:val="00B81F57"/>
    <w:rsid w:val="00B825A7"/>
    <w:rsid w:val="00B8337B"/>
    <w:rsid w:val="00B84FEF"/>
    <w:rsid w:val="00B85F53"/>
    <w:rsid w:val="00B86477"/>
    <w:rsid w:val="00B86E76"/>
    <w:rsid w:val="00B87C59"/>
    <w:rsid w:val="00B908C7"/>
    <w:rsid w:val="00B91C1C"/>
    <w:rsid w:val="00B928BC"/>
    <w:rsid w:val="00B92B90"/>
    <w:rsid w:val="00B93380"/>
    <w:rsid w:val="00B93D0E"/>
    <w:rsid w:val="00B93F89"/>
    <w:rsid w:val="00B94B24"/>
    <w:rsid w:val="00B960D5"/>
    <w:rsid w:val="00B96268"/>
    <w:rsid w:val="00B96EE5"/>
    <w:rsid w:val="00B96F0B"/>
    <w:rsid w:val="00B9758D"/>
    <w:rsid w:val="00B97F31"/>
    <w:rsid w:val="00BA0751"/>
    <w:rsid w:val="00BA0C37"/>
    <w:rsid w:val="00BA0CB8"/>
    <w:rsid w:val="00BA0ECA"/>
    <w:rsid w:val="00BA10ED"/>
    <w:rsid w:val="00BA1198"/>
    <w:rsid w:val="00BA12A5"/>
    <w:rsid w:val="00BA1558"/>
    <w:rsid w:val="00BA15B4"/>
    <w:rsid w:val="00BA1788"/>
    <w:rsid w:val="00BA1B32"/>
    <w:rsid w:val="00BA3107"/>
    <w:rsid w:val="00BA46B3"/>
    <w:rsid w:val="00BA46EB"/>
    <w:rsid w:val="00BA4A3D"/>
    <w:rsid w:val="00BA4A80"/>
    <w:rsid w:val="00BA51CC"/>
    <w:rsid w:val="00BA542C"/>
    <w:rsid w:val="00BA622B"/>
    <w:rsid w:val="00BA6B0B"/>
    <w:rsid w:val="00BA7FDE"/>
    <w:rsid w:val="00BB121C"/>
    <w:rsid w:val="00BB127F"/>
    <w:rsid w:val="00BB2B78"/>
    <w:rsid w:val="00BB3630"/>
    <w:rsid w:val="00BB39CB"/>
    <w:rsid w:val="00BB3B03"/>
    <w:rsid w:val="00BB4DD7"/>
    <w:rsid w:val="00BB53DD"/>
    <w:rsid w:val="00BB5422"/>
    <w:rsid w:val="00BB5796"/>
    <w:rsid w:val="00BB6B9F"/>
    <w:rsid w:val="00BB7AE4"/>
    <w:rsid w:val="00BC0304"/>
    <w:rsid w:val="00BC0D5E"/>
    <w:rsid w:val="00BC110F"/>
    <w:rsid w:val="00BC1F1D"/>
    <w:rsid w:val="00BC1F3F"/>
    <w:rsid w:val="00BC27FD"/>
    <w:rsid w:val="00BC42FD"/>
    <w:rsid w:val="00BC4858"/>
    <w:rsid w:val="00BC4A6C"/>
    <w:rsid w:val="00BC4CA5"/>
    <w:rsid w:val="00BC5066"/>
    <w:rsid w:val="00BC6C47"/>
    <w:rsid w:val="00BC6DBD"/>
    <w:rsid w:val="00BC7F3F"/>
    <w:rsid w:val="00BC7F6E"/>
    <w:rsid w:val="00BD1AF3"/>
    <w:rsid w:val="00BD1E49"/>
    <w:rsid w:val="00BD297F"/>
    <w:rsid w:val="00BD39BD"/>
    <w:rsid w:val="00BD427F"/>
    <w:rsid w:val="00BD4596"/>
    <w:rsid w:val="00BD562E"/>
    <w:rsid w:val="00BD62DB"/>
    <w:rsid w:val="00BD641B"/>
    <w:rsid w:val="00BD6FED"/>
    <w:rsid w:val="00BD7304"/>
    <w:rsid w:val="00BD7447"/>
    <w:rsid w:val="00BD7D94"/>
    <w:rsid w:val="00BE1517"/>
    <w:rsid w:val="00BE1CC5"/>
    <w:rsid w:val="00BE202A"/>
    <w:rsid w:val="00BE26FA"/>
    <w:rsid w:val="00BE4F86"/>
    <w:rsid w:val="00BE57FB"/>
    <w:rsid w:val="00BE5A4B"/>
    <w:rsid w:val="00BE6220"/>
    <w:rsid w:val="00BE6D7B"/>
    <w:rsid w:val="00BE7251"/>
    <w:rsid w:val="00BE7773"/>
    <w:rsid w:val="00BE7A3C"/>
    <w:rsid w:val="00BE7E98"/>
    <w:rsid w:val="00BF159E"/>
    <w:rsid w:val="00BF1C16"/>
    <w:rsid w:val="00BF1E8A"/>
    <w:rsid w:val="00BF2862"/>
    <w:rsid w:val="00BF5270"/>
    <w:rsid w:val="00BF5A35"/>
    <w:rsid w:val="00BF5CDF"/>
    <w:rsid w:val="00BF69EB"/>
    <w:rsid w:val="00BF740D"/>
    <w:rsid w:val="00BF7A9A"/>
    <w:rsid w:val="00BF7B2E"/>
    <w:rsid w:val="00C0022B"/>
    <w:rsid w:val="00C00845"/>
    <w:rsid w:val="00C008F4"/>
    <w:rsid w:val="00C01932"/>
    <w:rsid w:val="00C01AFB"/>
    <w:rsid w:val="00C01F79"/>
    <w:rsid w:val="00C02541"/>
    <w:rsid w:val="00C03A8A"/>
    <w:rsid w:val="00C03D85"/>
    <w:rsid w:val="00C06075"/>
    <w:rsid w:val="00C069E1"/>
    <w:rsid w:val="00C07E5A"/>
    <w:rsid w:val="00C07EC9"/>
    <w:rsid w:val="00C102E1"/>
    <w:rsid w:val="00C10EE2"/>
    <w:rsid w:val="00C117D1"/>
    <w:rsid w:val="00C11CCC"/>
    <w:rsid w:val="00C12B8D"/>
    <w:rsid w:val="00C12D2C"/>
    <w:rsid w:val="00C139B1"/>
    <w:rsid w:val="00C13D48"/>
    <w:rsid w:val="00C142C9"/>
    <w:rsid w:val="00C16144"/>
    <w:rsid w:val="00C1627E"/>
    <w:rsid w:val="00C17678"/>
    <w:rsid w:val="00C17F25"/>
    <w:rsid w:val="00C200BE"/>
    <w:rsid w:val="00C20C96"/>
    <w:rsid w:val="00C210B5"/>
    <w:rsid w:val="00C217A0"/>
    <w:rsid w:val="00C22E02"/>
    <w:rsid w:val="00C23036"/>
    <w:rsid w:val="00C231D7"/>
    <w:rsid w:val="00C23B60"/>
    <w:rsid w:val="00C240F6"/>
    <w:rsid w:val="00C245AA"/>
    <w:rsid w:val="00C25B3C"/>
    <w:rsid w:val="00C25D2E"/>
    <w:rsid w:val="00C25F60"/>
    <w:rsid w:val="00C26130"/>
    <w:rsid w:val="00C26757"/>
    <w:rsid w:val="00C26BA6"/>
    <w:rsid w:val="00C26CBC"/>
    <w:rsid w:val="00C27167"/>
    <w:rsid w:val="00C27DB6"/>
    <w:rsid w:val="00C30848"/>
    <w:rsid w:val="00C3086E"/>
    <w:rsid w:val="00C30E31"/>
    <w:rsid w:val="00C31095"/>
    <w:rsid w:val="00C32067"/>
    <w:rsid w:val="00C32B14"/>
    <w:rsid w:val="00C32CDD"/>
    <w:rsid w:val="00C34406"/>
    <w:rsid w:val="00C34B5C"/>
    <w:rsid w:val="00C34CA7"/>
    <w:rsid w:val="00C35502"/>
    <w:rsid w:val="00C35C98"/>
    <w:rsid w:val="00C3622B"/>
    <w:rsid w:val="00C37DFA"/>
    <w:rsid w:val="00C4080A"/>
    <w:rsid w:val="00C41C5E"/>
    <w:rsid w:val="00C42B27"/>
    <w:rsid w:val="00C42EFC"/>
    <w:rsid w:val="00C440FB"/>
    <w:rsid w:val="00C44163"/>
    <w:rsid w:val="00C44D49"/>
    <w:rsid w:val="00C4533D"/>
    <w:rsid w:val="00C454CF"/>
    <w:rsid w:val="00C45590"/>
    <w:rsid w:val="00C46433"/>
    <w:rsid w:val="00C501A8"/>
    <w:rsid w:val="00C5069E"/>
    <w:rsid w:val="00C50770"/>
    <w:rsid w:val="00C50E34"/>
    <w:rsid w:val="00C51A4E"/>
    <w:rsid w:val="00C51E15"/>
    <w:rsid w:val="00C51FD9"/>
    <w:rsid w:val="00C530C0"/>
    <w:rsid w:val="00C546E7"/>
    <w:rsid w:val="00C55B77"/>
    <w:rsid w:val="00C56018"/>
    <w:rsid w:val="00C56529"/>
    <w:rsid w:val="00C57002"/>
    <w:rsid w:val="00C57101"/>
    <w:rsid w:val="00C6035A"/>
    <w:rsid w:val="00C617C4"/>
    <w:rsid w:val="00C61A1C"/>
    <w:rsid w:val="00C61B18"/>
    <w:rsid w:val="00C625A7"/>
    <w:rsid w:val="00C62DC2"/>
    <w:rsid w:val="00C62EC8"/>
    <w:rsid w:val="00C648CC"/>
    <w:rsid w:val="00C65062"/>
    <w:rsid w:val="00C653BD"/>
    <w:rsid w:val="00C65BF4"/>
    <w:rsid w:val="00C66A52"/>
    <w:rsid w:val="00C671E8"/>
    <w:rsid w:val="00C674CF"/>
    <w:rsid w:val="00C67E7F"/>
    <w:rsid w:val="00C70AF3"/>
    <w:rsid w:val="00C70B87"/>
    <w:rsid w:val="00C70FFD"/>
    <w:rsid w:val="00C71769"/>
    <w:rsid w:val="00C721E8"/>
    <w:rsid w:val="00C72268"/>
    <w:rsid w:val="00C724BC"/>
    <w:rsid w:val="00C72F81"/>
    <w:rsid w:val="00C73064"/>
    <w:rsid w:val="00C74853"/>
    <w:rsid w:val="00C76451"/>
    <w:rsid w:val="00C7654F"/>
    <w:rsid w:val="00C76AFD"/>
    <w:rsid w:val="00C76CCD"/>
    <w:rsid w:val="00C802AE"/>
    <w:rsid w:val="00C8083B"/>
    <w:rsid w:val="00C82316"/>
    <w:rsid w:val="00C82A4D"/>
    <w:rsid w:val="00C83311"/>
    <w:rsid w:val="00C838C9"/>
    <w:rsid w:val="00C845A2"/>
    <w:rsid w:val="00C851A5"/>
    <w:rsid w:val="00C86D2F"/>
    <w:rsid w:val="00C87547"/>
    <w:rsid w:val="00C90753"/>
    <w:rsid w:val="00C90CEC"/>
    <w:rsid w:val="00C91C45"/>
    <w:rsid w:val="00C935FE"/>
    <w:rsid w:val="00C93B99"/>
    <w:rsid w:val="00C946A3"/>
    <w:rsid w:val="00C951B6"/>
    <w:rsid w:val="00C95392"/>
    <w:rsid w:val="00C956D4"/>
    <w:rsid w:val="00C95878"/>
    <w:rsid w:val="00C95E15"/>
    <w:rsid w:val="00C95F13"/>
    <w:rsid w:val="00CA015F"/>
    <w:rsid w:val="00CA1233"/>
    <w:rsid w:val="00CA1FA5"/>
    <w:rsid w:val="00CA2128"/>
    <w:rsid w:val="00CA3260"/>
    <w:rsid w:val="00CA3F24"/>
    <w:rsid w:val="00CA440D"/>
    <w:rsid w:val="00CA59C7"/>
    <w:rsid w:val="00CA6EC8"/>
    <w:rsid w:val="00CA7117"/>
    <w:rsid w:val="00CB0020"/>
    <w:rsid w:val="00CB03C9"/>
    <w:rsid w:val="00CB0619"/>
    <w:rsid w:val="00CB0BEC"/>
    <w:rsid w:val="00CB165F"/>
    <w:rsid w:val="00CB1C80"/>
    <w:rsid w:val="00CB2A53"/>
    <w:rsid w:val="00CB30C8"/>
    <w:rsid w:val="00CB3C24"/>
    <w:rsid w:val="00CB40BC"/>
    <w:rsid w:val="00CB40E5"/>
    <w:rsid w:val="00CB4645"/>
    <w:rsid w:val="00CB50ED"/>
    <w:rsid w:val="00CB5602"/>
    <w:rsid w:val="00CB5717"/>
    <w:rsid w:val="00CB65F6"/>
    <w:rsid w:val="00CB6827"/>
    <w:rsid w:val="00CB7376"/>
    <w:rsid w:val="00CC005C"/>
    <w:rsid w:val="00CC0503"/>
    <w:rsid w:val="00CC0C96"/>
    <w:rsid w:val="00CC1A24"/>
    <w:rsid w:val="00CC20A2"/>
    <w:rsid w:val="00CC31AF"/>
    <w:rsid w:val="00CC4EC1"/>
    <w:rsid w:val="00CC4ECE"/>
    <w:rsid w:val="00CC6965"/>
    <w:rsid w:val="00CC70CB"/>
    <w:rsid w:val="00CD035B"/>
    <w:rsid w:val="00CD0487"/>
    <w:rsid w:val="00CD0A42"/>
    <w:rsid w:val="00CD13FE"/>
    <w:rsid w:val="00CD1702"/>
    <w:rsid w:val="00CD1EDD"/>
    <w:rsid w:val="00CD2FB2"/>
    <w:rsid w:val="00CD4B26"/>
    <w:rsid w:val="00CD58BC"/>
    <w:rsid w:val="00CD7503"/>
    <w:rsid w:val="00CD7813"/>
    <w:rsid w:val="00CD7859"/>
    <w:rsid w:val="00CD7B89"/>
    <w:rsid w:val="00CD7F1D"/>
    <w:rsid w:val="00CE0381"/>
    <w:rsid w:val="00CE14A4"/>
    <w:rsid w:val="00CE2B73"/>
    <w:rsid w:val="00CE2E3B"/>
    <w:rsid w:val="00CE2FF5"/>
    <w:rsid w:val="00CE43D1"/>
    <w:rsid w:val="00CE4960"/>
    <w:rsid w:val="00CE4F31"/>
    <w:rsid w:val="00CE5882"/>
    <w:rsid w:val="00CE689E"/>
    <w:rsid w:val="00CE75BA"/>
    <w:rsid w:val="00CE7A52"/>
    <w:rsid w:val="00CF0740"/>
    <w:rsid w:val="00CF1192"/>
    <w:rsid w:val="00CF164A"/>
    <w:rsid w:val="00CF21B2"/>
    <w:rsid w:val="00CF21BA"/>
    <w:rsid w:val="00CF380D"/>
    <w:rsid w:val="00CF4998"/>
    <w:rsid w:val="00CF4E6B"/>
    <w:rsid w:val="00CF59E3"/>
    <w:rsid w:val="00CF5F79"/>
    <w:rsid w:val="00CF6DCE"/>
    <w:rsid w:val="00D002D2"/>
    <w:rsid w:val="00D00598"/>
    <w:rsid w:val="00D00FAB"/>
    <w:rsid w:val="00D010A1"/>
    <w:rsid w:val="00D012C9"/>
    <w:rsid w:val="00D01E0D"/>
    <w:rsid w:val="00D0203F"/>
    <w:rsid w:val="00D0292E"/>
    <w:rsid w:val="00D02A2E"/>
    <w:rsid w:val="00D03709"/>
    <w:rsid w:val="00D03711"/>
    <w:rsid w:val="00D03765"/>
    <w:rsid w:val="00D03792"/>
    <w:rsid w:val="00D03E1B"/>
    <w:rsid w:val="00D04582"/>
    <w:rsid w:val="00D04691"/>
    <w:rsid w:val="00D0499A"/>
    <w:rsid w:val="00D04B37"/>
    <w:rsid w:val="00D05149"/>
    <w:rsid w:val="00D0540E"/>
    <w:rsid w:val="00D05DF8"/>
    <w:rsid w:val="00D0606D"/>
    <w:rsid w:val="00D062E6"/>
    <w:rsid w:val="00D077DE"/>
    <w:rsid w:val="00D079A4"/>
    <w:rsid w:val="00D07A35"/>
    <w:rsid w:val="00D10344"/>
    <w:rsid w:val="00D122F9"/>
    <w:rsid w:val="00D1372A"/>
    <w:rsid w:val="00D15A47"/>
    <w:rsid w:val="00D20756"/>
    <w:rsid w:val="00D21B9D"/>
    <w:rsid w:val="00D21F61"/>
    <w:rsid w:val="00D221EB"/>
    <w:rsid w:val="00D22C26"/>
    <w:rsid w:val="00D23B78"/>
    <w:rsid w:val="00D23C3C"/>
    <w:rsid w:val="00D247DA"/>
    <w:rsid w:val="00D24CA0"/>
    <w:rsid w:val="00D25119"/>
    <w:rsid w:val="00D25BB2"/>
    <w:rsid w:val="00D25DD4"/>
    <w:rsid w:val="00D264BD"/>
    <w:rsid w:val="00D2659F"/>
    <w:rsid w:val="00D26DA3"/>
    <w:rsid w:val="00D27EC2"/>
    <w:rsid w:val="00D3009F"/>
    <w:rsid w:val="00D3075D"/>
    <w:rsid w:val="00D307CB"/>
    <w:rsid w:val="00D307E1"/>
    <w:rsid w:val="00D30BE2"/>
    <w:rsid w:val="00D312CB"/>
    <w:rsid w:val="00D31306"/>
    <w:rsid w:val="00D32D9F"/>
    <w:rsid w:val="00D32F55"/>
    <w:rsid w:val="00D33E02"/>
    <w:rsid w:val="00D341AB"/>
    <w:rsid w:val="00D34364"/>
    <w:rsid w:val="00D3448A"/>
    <w:rsid w:val="00D352DC"/>
    <w:rsid w:val="00D35F93"/>
    <w:rsid w:val="00D36528"/>
    <w:rsid w:val="00D3671E"/>
    <w:rsid w:val="00D37588"/>
    <w:rsid w:val="00D37621"/>
    <w:rsid w:val="00D37BBB"/>
    <w:rsid w:val="00D406A3"/>
    <w:rsid w:val="00D418C6"/>
    <w:rsid w:val="00D429A7"/>
    <w:rsid w:val="00D43071"/>
    <w:rsid w:val="00D433A3"/>
    <w:rsid w:val="00D434F3"/>
    <w:rsid w:val="00D43B89"/>
    <w:rsid w:val="00D43FA3"/>
    <w:rsid w:val="00D45F94"/>
    <w:rsid w:val="00D463E0"/>
    <w:rsid w:val="00D46795"/>
    <w:rsid w:val="00D506DD"/>
    <w:rsid w:val="00D5291D"/>
    <w:rsid w:val="00D53A70"/>
    <w:rsid w:val="00D53C01"/>
    <w:rsid w:val="00D554FF"/>
    <w:rsid w:val="00D57A44"/>
    <w:rsid w:val="00D61569"/>
    <w:rsid w:val="00D61B89"/>
    <w:rsid w:val="00D61F8E"/>
    <w:rsid w:val="00D620A2"/>
    <w:rsid w:val="00D6225C"/>
    <w:rsid w:val="00D626AD"/>
    <w:rsid w:val="00D63064"/>
    <w:rsid w:val="00D63563"/>
    <w:rsid w:val="00D6390E"/>
    <w:rsid w:val="00D645AF"/>
    <w:rsid w:val="00D65787"/>
    <w:rsid w:val="00D657AA"/>
    <w:rsid w:val="00D65CB9"/>
    <w:rsid w:val="00D67386"/>
    <w:rsid w:val="00D67AD1"/>
    <w:rsid w:val="00D70056"/>
    <w:rsid w:val="00D71168"/>
    <w:rsid w:val="00D739AF"/>
    <w:rsid w:val="00D73C99"/>
    <w:rsid w:val="00D73F21"/>
    <w:rsid w:val="00D748D4"/>
    <w:rsid w:val="00D76887"/>
    <w:rsid w:val="00D76F1D"/>
    <w:rsid w:val="00D76F7A"/>
    <w:rsid w:val="00D801B2"/>
    <w:rsid w:val="00D80703"/>
    <w:rsid w:val="00D80881"/>
    <w:rsid w:val="00D82152"/>
    <w:rsid w:val="00D82253"/>
    <w:rsid w:val="00D826A4"/>
    <w:rsid w:val="00D82CD7"/>
    <w:rsid w:val="00D830F5"/>
    <w:rsid w:val="00D84115"/>
    <w:rsid w:val="00D84632"/>
    <w:rsid w:val="00D84D1E"/>
    <w:rsid w:val="00D84D97"/>
    <w:rsid w:val="00D84F51"/>
    <w:rsid w:val="00D85129"/>
    <w:rsid w:val="00D8557F"/>
    <w:rsid w:val="00D85C5C"/>
    <w:rsid w:val="00D85F05"/>
    <w:rsid w:val="00D86F62"/>
    <w:rsid w:val="00D879DB"/>
    <w:rsid w:val="00D904E7"/>
    <w:rsid w:val="00D90EFA"/>
    <w:rsid w:val="00D9163A"/>
    <w:rsid w:val="00D92614"/>
    <w:rsid w:val="00D9282D"/>
    <w:rsid w:val="00D92DC6"/>
    <w:rsid w:val="00D93978"/>
    <w:rsid w:val="00D93E38"/>
    <w:rsid w:val="00D94D86"/>
    <w:rsid w:val="00D964E6"/>
    <w:rsid w:val="00D96B0C"/>
    <w:rsid w:val="00D96C97"/>
    <w:rsid w:val="00D971D4"/>
    <w:rsid w:val="00D97615"/>
    <w:rsid w:val="00DA09D0"/>
    <w:rsid w:val="00DA1498"/>
    <w:rsid w:val="00DA14C1"/>
    <w:rsid w:val="00DA1BF2"/>
    <w:rsid w:val="00DA1F4A"/>
    <w:rsid w:val="00DA2BEA"/>
    <w:rsid w:val="00DA39D2"/>
    <w:rsid w:val="00DA4285"/>
    <w:rsid w:val="00DA4EB2"/>
    <w:rsid w:val="00DA66E1"/>
    <w:rsid w:val="00DA6A0D"/>
    <w:rsid w:val="00DA6BE7"/>
    <w:rsid w:val="00DA6EE1"/>
    <w:rsid w:val="00DA735E"/>
    <w:rsid w:val="00DA7C66"/>
    <w:rsid w:val="00DA7F44"/>
    <w:rsid w:val="00DB00E0"/>
    <w:rsid w:val="00DB0565"/>
    <w:rsid w:val="00DB06BD"/>
    <w:rsid w:val="00DB11B5"/>
    <w:rsid w:val="00DB18A1"/>
    <w:rsid w:val="00DB1E15"/>
    <w:rsid w:val="00DB2B1B"/>
    <w:rsid w:val="00DB38FB"/>
    <w:rsid w:val="00DB3C95"/>
    <w:rsid w:val="00DB4076"/>
    <w:rsid w:val="00DB42AF"/>
    <w:rsid w:val="00DB4841"/>
    <w:rsid w:val="00DB6573"/>
    <w:rsid w:val="00DB6727"/>
    <w:rsid w:val="00DB7041"/>
    <w:rsid w:val="00DB79D6"/>
    <w:rsid w:val="00DB7A1E"/>
    <w:rsid w:val="00DC1B76"/>
    <w:rsid w:val="00DC2B81"/>
    <w:rsid w:val="00DC3E69"/>
    <w:rsid w:val="00DC4701"/>
    <w:rsid w:val="00DC4CF4"/>
    <w:rsid w:val="00DC6248"/>
    <w:rsid w:val="00DC62C6"/>
    <w:rsid w:val="00DC6E04"/>
    <w:rsid w:val="00DC78F7"/>
    <w:rsid w:val="00DD03FB"/>
    <w:rsid w:val="00DD0D3C"/>
    <w:rsid w:val="00DD140E"/>
    <w:rsid w:val="00DD1545"/>
    <w:rsid w:val="00DD1616"/>
    <w:rsid w:val="00DD2145"/>
    <w:rsid w:val="00DD2758"/>
    <w:rsid w:val="00DD2FD6"/>
    <w:rsid w:val="00DD50DC"/>
    <w:rsid w:val="00DD639C"/>
    <w:rsid w:val="00DD64B5"/>
    <w:rsid w:val="00DD7092"/>
    <w:rsid w:val="00DD795D"/>
    <w:rsid w:val="00DE0658"/>
    <w:rsid w:val="00DE0774"/>
    <w:rsid w:val="00DE0DC5"/>
    <w:rsid w:val="00DE18CB"/>
    <w:rsid w:val="00DE290B"/>
    <w:rsid w:val="00DE3580"/>
    <w:rsid w:val="00DE3F17"/>
    <w:rsid w:val="00DE51A9"/>
    <w:rsid w:val="00DE5E0F"/>
    <w:rsid w:val="00DE64CF"/>
    <w:rsid w:val="00DE6514"/>
    <w:rsid w:val="00DE66A6"/>
    <w:rsid w:val="00DE6B89"/>
    <w:rsid w:val="00DF06CB"/>
    <w:rsid w:val="00DF0729"/>
    <w:rsid w:val="00DF089F"/>
    <w:rsid w:val="00DF10E9"/>
    <w:rsid w:val="00DF14F2"/>
    <w:rsid w:val="00DF1996"/>
    <w:rsid w:val="00DF273C"/>
    <w:rsid w:val="00DF373C"/>
    <w:rsid w:val="00DF40D0"/>
    <w:rsid w:val="00DF5CA9"/>
    <w:rsid w:val="00DF5DF2"/>
    <w:rsid w:val="00DF5FC4"/>
    <w:rsid w:val="00DF6046"/>
    <w:rsid w:val="00DF6BD3"/>
    <w:rsid w:val="00DF72F5"/>
    <w:rsid w:val="00DF74C7"/>
    <w:rsid w:val="00DF79CC"/>
    <w:rsid w:val="00E008D1"/>
    <w:rsid w:val="00E01724"/>
    <w:rsid w:val="00E01D83"/>
    <w:rsid w:val="00E02106"/>
    <w:rsid w:val="00E02F33"/>
    <w:rsid w:val="00E04A4A"/>
    <w:rsid w:val="00E04C4E"/>
    <w:rsid w:val="00E04E39"/>
    <w:rsid w:val="00E051C0"/>
    <w:rsid w:val="00E05989"/>
    <w:rsid w:val="00E06B46"/>
    <w:rsid w:val="00E06DA1"/>
    <w:rsid w:val="00E07CB4"/>
    <w:rsid w:val="00E10533"/>
    <w:rsid w:val="00E10693"/>
    <w:rsid w:val="00E10E0C"/>
    <w:rsid w:val="00E11447"/>
    <w:rsid w:val="00E115AF"/>
    <w:rsid w:val="00E125C2"/>
    <w:rsid w:val="00E127BD"/>
    <w:rsid w:val="00E12804"/>
    <w:rsid w:val="00E12E28"/>
    <w:rsid w:val="00E13A3D"/>
    <w:rsid w:val="00E14040"/>
    <w:rsid w:val="00E151E9"/>
    <w:rsid w:val="00E15895"/>
    <w:rsid w:val="00E15FDA"/>
    <w:rsid w:val="00E16212"/>
    <w:rsid w:val="00E16273"/>
    <w:rsid w:val="00E1749E"/>
    <w:rsid w:val="00E1794B"/>
    <w:rsid w:val="00E2083F"/>
    <w:rsid w:val="00E2239B"/>
    <w:rsid w:val="00E224A1"/>
    <w:rsid w:val="00E22B1C"/>
    <w:rsid w:val="00E237AD"/>
    <w:rsid w:val="00E238DE"/>
    <w:rsid w:val="00E23FEA"/>
    <w:rsid w:val="00E25B2B"/>
    <w:rsid w:val="00E26984"/>
    <w:rsid w:val="00E26B10"/>
    <w:rsid w:val="00E26C42"/>
    <w:rsid w:val="00E27766"/>
    <w:rsid w:val="00E277CA"/>
    <w:rsid w:val="00E27E21"/>
    <w:rsid w:val="00E30B28"/>
    <w:rsid w:val="00E30B3F"/>
    <w:rsid w:val="00E30DA6"/>
    <w:rsid w:val="00E30DC8"/>
    <w:rsid w:val="00E3187B"/>
    <w:rsid w:val="00E32CC6"/>
    <w:rsid w:val="00E33075"/>
    <w:rsid w:val="00E33AB0"/>
    <w:rsid w:val="00E34A0E"/>
    <w:rsid w:val="00E34EA9"/>
    <w:rsid w:val="00E35D4C"/>
    <w:rsid w:val="00E35E73"/>
    <w:rsid w:val="00E35ED7"/>
    <w:rsid w:val="00E37DB9"/>
    <w:rsid w:val="00E37FC9"/>
    <w:rsid w:val="00E40A3E"/>
    <w:rsid w:val="00E41955"/>
    <w:rsid w:val="00E41DE5"/>
    <w:rsid w:val="00E425D9"/>
    <w:rsid w:val="00E42E45"/>
    <w:rsid w:val="00E431D4"/>
    <w:rsid w:val="00E433CB"/>
    <w:rsid w:val="00E43817"/>
    <w:rsid w:val="00E43DEE"/>
    <w:rsid w:val="00E445A6"/>
    <w:rsid w:val="00E44664"/>
    <w:rsid w:val="00E45FFE"/>
    <w:rsid w:val="00E46AA1"/>
    <w:rsid w:val="00E46BD3"/>
    <w:rsid w:val="00E47B55"/>
    <w:rsid w:val="00E50090"/>
    <w:rsid w:val="00E5011C"/>
    <w:rsid w:val="00E51E6C"/>
    <w:rsid w:val="00E529F5"/>
    <w:rsid w:val="00E52C5C"/>
    <w:rsid w:val="00E538F3"/>
    <w:rsid w:val="00E55473"/>
    <w:rsid w:val="00E5583B"/>
    <w:rsid w:val="00E57294"/>
    <w:rsid w:val="00E57627"/>
    <w:rsid w:val="00E57682"/>
    <w:rsid w:val="00E57D95"/>
    <w:rsid w:val="00E60594"/>
    <w:rsid w:val="00E60E0F"/>
    <w:rsid w:val="00E61557"/>
    <w:rsid w:val="00E62B7E"/>
    <w:rsid w:val="00E6323E"/>
    <w:rsid w:val="00E63BB8"/>
    <w:rsid w:val="00E64015"/>
    <w:rsid w:val="00E64D0F"/>
    <w:rsid w:val="00E651A8"/>
    <w:rsid w:val="00E65A2A"/>
    <w:rsid w:val="00E65FA0"/>
    <w:rsid w:val="00E6656A"/>
    <w:rsid w:val="00E6700E"/>
    <w:rsid w:val="00E703E8"/>
    <w:rsid w:val="00E70609"/>
    <w:rsid w:val="00E7079A"/>
    <w:rsid w:val="00E71432"/>
    <w:rsid w:val="00E718D4"/>
    <w:rsid w:val="00E72DF6"/>
    <w:rsid w:val="00E73320"/>
    <w:rsid w:val="00E7339E"/>
    <w:rsid w:val="00E73618"/>
    <w:rsid w:val="00E73759"/>
    <w:rsid w:val="00E74893"/>
    <w:rsid w:val="00E74C1A"/>
    <w:rsid w:val="00E75D4E"/>
    <w:rsid w:val="00E76E43"/>
    <w:rsid w:val="00E77086"/>
    <w:rsid w:val="00E773F9"/>
    <w:rsid w:val="00E77521"/>
    <w:rsid w:val="00E80E53"/>
    <w:rsid w:val="00E811CC"/>
    <w:rsid w:val="00E820CA"/>
    <w:rsid w:val="00E843A2"/>
    <w:rsid w:val="00E845BE"/>
    <w:rsid w:val="00E84C7B"/>
    <w:rsid w:val="00E85BE7"/>
    <w:rsid w:val="00E86C82"/>
    <w:rsid w:val="00E86FFD"/>
    <w:rsid w:val="00E9053A"/>
    <w:rsid w:val="00E905DF"/>
    <w:rsid w:val="00E9083F"/>
    <w:rsid w:val="00E918DB"/>
    <w:rsid w:val="00E91B5E"/>
    <w:rsid w:val="00E92068"/>
    <w:rsid w:val="00E9262A"/>
    <w:rsid w:val="00E93331"/>
    <w:rsid w:val="00E933A8"/>
    <w:rsid w:val="00E93B5C"/>
    <w:rsid w:val="00E942C5"/>
    <w:rsid w:val="00E95055"/>
    <w:rsid w:val="00E954D7"/>
    <w:rsid w:val="00E95B19"/>
    <w:rsid w:val="00E95B5D"/>
    <w:rsid w:val="00E966C3"/>
    <w:rsid w:val="00E96F6B"/>
    <w:rsid w:val="00EA0060"/>
    <w:rsid w:val="00EA04FA"/>
    <w:rsid w:val="00EA05E1"/>
    <w:rsid w:val="00EA0B1A"/>
    <w:rsid w:val="00EA1303"/>
    <w:rsid w:val="00EA131F"/>
    <w:rsid w:val="00EA18F9"/>
    <w:rsid w:val="00EA1A79"/>
    <w:rsid w:val="00EA1FAB"/>
    <w:rsid w:val="00EA20D7"/>
    <w:rsid w:val="00EA2B30"/>
    <w:rsid w:val="00EA3135"/>
    <w:rsid w:val="00EA4AEA"/>
    <w:rsid w:val="00EA5B5D"/>
    <w:rsid w:val="00EA5D5A"/>
    <w:rsid w:val="00EA62FC"/>
    <w:rsid w:val="00EA6475"/>
    <w:rsid w:val="00EA6A61"/>
    <w:rsid w:val="00EA6C19"/>
    <w:rsid w:val="00EA7544"/>
    <w:rsid w:val="00EA7AA4"/>
    <w:rsid w:val="00EA7E1F"/>
    <w:rsid w:val="00EB0328"/>
    <w:rsid w:val="00EB0E55"/>
    <w:rsid w:val="00EB0E60"/>
    <w:rsid w:val="00EB152E"/>
    <w:rsid w:val="00EB2361"/>
    <w:rsid w:val="00EB23E2"/>
    <w:rsid w:val="00EB28EE"/>
    <w:rsid w:val="00EB2E57"/>
    <w:rsid w:val="00EB2ED3"/>
    <w:rsid w:val="00EB3358"/>
    <w:rsid w:val="00EB3CA6"/>
    <w:rsid w:val="00EB5788"/>
    <w:rsid w:val="00EB5F95"/>
    <w:rsid w:val="00EB664B"/>
    <w:rsid w:val="00EB6CBC"/>
    <w:rsid w:val="00EC033B"/>
    <w:rsid w:val="00EC095A"/>
    <w:rsid w:val="00EC0C98"/>
    <w:rsid w:val="00EC108B"/>
    <w:rsid w:val="00EC1111"/>
    <w:rsid w:val="00EC15E0"/>
    <w:rsid w:val="00EC1790"/>
    <w:rsid w:val="00EC27D6"/>
    <w:rsid w:val="00EC370F"/>
    <w:rsid w:val="00EC3DD9"/>
    <w:rsid w:val="00EC53A5"/>
    <w:rsid w:val="00EC5533"/>
    <w:rsid w:val="00EC5AF9"/>
    <w:rsid w:val="00EC614E"/>
    <w:rsid w:val="00EC6841"/>
    <w:rsid w:val="00EC6C55"/>
    <w:rsid w:val="00EC73B5"/>
    <w:rsid w:val="00ED1701"/>
    <w:rsid w:val="00ED1B78"/>
    <w:rsid w:val="00ED24BD"/>
    <w:rsid w:val="00ED266E"/>
    <w:rsid w:val="00ED4631"/>
    <w:rsid w:val="00ED52CB"/>
    <w:rsid w:val="00ED5CAD"/>
    <w:rsid w:val="00ED6118"/>
    <w:rsid w:val="00ED6821"/>
    <w:rsid w:val="00ED6C6A"/>
    <w:rsid w:val="00ED709C"/>
    <w:rsid w:val="00ED7837"/>
    <w:rsid w:val="00ED7966"/>
    <w:rsid w:val="00EE0AF2"/>
    <w:rsid w:val="00EE0DA1"/>
    <w:rsid w:val="00EE1466"/>
    <w:rsid w:val="00EE14F9"/>
    <w:rsid w:val="00EE179A"/>
    <w:rsid w:val="00EE23CA"/>
    <w:rsid w:val="00EE2EF8"/>
    <w:rsid w:val="00EE3D00"/>
    <w:rsid w:val="00EE41F4"/>
    <w:rsid w:val="00EE4A05"/>
    <w:rsid w:val="00EE5024"/>
    <w:rsid w:val="00EE5778"/>
    <w:rsid w:val="00EE5D60"/>
    <w:rsid w:val="00EE6D33"/>
    <w:rsid w:val="00EE711C"/>
    <w:rsid w:val="00EE7EAD"/>
    <w:rsid w:val="00EF042F"/>
    <w:rsid w:val="00EF0737"/>
    <w:rsid w:val="00EF16D3"/>
    <w:rsid w:val="00EF20BF"/>
    <w:rsid w:val="00EF265A"/>
    <w:rsid w:val="00EF275A"/>
    <w:rsid w:val="00EF399C"/>
    <w:rsid w:val="00EF465C"/>
    <w:rsid w:val="00EF4BF6"/>
    <w:rsid w:val="00EF4E7F"/>
    <w:rsid w:val="00EF5852"/>
    <w:rsid w:val="00EF6F63"/>
    <w:rsid w:val="00EF75E3"/>
    <w:rsid w:val="00EF7CFB"/>
    <w:rsid w:val="00F0009F"/>
    <w:rsid w:val="00F001AF"/>
    <w:rsid w:val="00F013A1"/>
    <w:rsid w:val="00F016CB"/>
    <w:rsid w:val="00F01D38"/>
    <w:rsid w:val="00F020D6"/>
    <w:rsid w:val="00F03DED"/>
    <w:rsid w:val="00F046C7"/>
    <w:rsid w:val="00F050DD"/>
    <w:rsid w:val="00F061B4"/>
    <w:rsid w:val="00F06845"/>
    <w:rsid w:val="00F06AE7"/>
    <w:rsid w:val="00F07485"/>
    <w:rsid w:val="00F07C93"/>
    <w:rsid w:val="00F1034B"/>
    <w:rsid w:val="00F1113D"/>
    <w:rsid w:val="00F11E89"/>
    <w:rsid w:val="00F120F9"/>
    <w:rsid w:val="00F126AB"/>
    <w:rsid w:val="00F128D6"/>
    <w:rsid w:val="00F12E6B"/>
    <w:rsid w:val="00F138E1"/>
    <w:rsid w:val="00F15CE7"/>
    <w:rsid w:val="00F1604F"/>
    <w:rsid w:val="00F17364"/>
    <w:rsid w:val="00F20B7D"/>
    <w:rsid w:val="00F20CAA"/>
    <w:rsid w:val="00F20CBA"/>
    <w:rsid w:val="00F2235C"/>
    <w:rsid w:val="00F23559"/>
    <w:rsid w:val="00F235D3"/>
    <w:rsid w:val="00F25170"/>
    <w:rsid w:val="00F25DDE"/>
    <w:rsid w:val="00F264B5"/>
    <w:rsid w:val="00F273FB"/>
    <w:rsid w:val="00F300CA"/>
    <w:rsid w:val="00F30EFD"/>
    <w:rsid w:val="00F311DA"/>
    <w:rsid w:val="00F316FD"/>
    <w:rsid w:val="00F31713"/>
    <w:rsid w:val="00F31C4A"/>
    <w:rsid w:val="00F3376C"/>
    <w:rsid w:val="00F33DFA"/>
    <w:rsid w:val="00F3456D"/>
    <w:rsid w:val="00F34C65"/>
    <w:rsid w:val="00F34FBD"/>
    <w:rsid w:val="00F35198"/>
    <w:rsid w:val="00F35644"/>
    <w:rsid w:val="00F362E9"/>
    <w:rsid w:val="00F37791"/>
    <w:rsid w:val="00F37BE3"/>
    <w:rsid w:val="00F4045C"/>
    <w:rsid w:val="00F4169B"/>
    <w:rsid w:val="00F4254E"/>
    <w:rsid w:val="00F42B02"/>
    <w:rsid w:val="00F4356F"/>
    <w:rsid w:val="00F43D2A"/>
    <w:rsid w:val="00F43F66"/>
    <w:rsid w:val="00F44ACD"/>
    <w:rsid w:val="00F44B69"/>
    <w:rsid w:val="00F452A6"/>
    <w:rsid w:val="00F45FE6"/>
    <w:rsid w:val="00F46933"/>
    <w:rsid w:val="00F47E2A"/>
    <w:rsid w:val="00F47FAE"/>
    <w:rsid w:val="00F50327"/>
    <w:rsid w:val="00F5038E"/>
    <w:rsid w:val="00F511C0"/>
    <w:rsid w:val="00F51630"/>
    <w:rsid w:val="00F51934"/>
    <w:rsid w:val="00F52CA8"/>
    <w:rsid w:val="00F52D5C"/>
    <w:rsid w:val="00F52F2D"/>
    <w:rsid w:val="00F5399B"/>
    <w:rsid w:val="00F53C32"/>
    <w:rsid w:val="00F554A0"/>
    <w:rsid w:val="00F558F2"/>
    <w:rsid w:val="00F55B91"/>
    <w:rsid w:val="00F56B51"/>
    <w:rsid w:val="00F5711C"/>
    <w:rsid w:val="00F573E2"/>
    <w:rsid w:val="00F6008D"/>
    <w:rsid w:val="00F603A3"/>
    <w:rsid w:val="00F603C8"/>
    <w:rsid w:val="00F60434"/>
    <w:rsid w:val="00F60E90"/>
    <w:rsid w:val="00F60FA9"/>
    <w:rsid w:val="00F6144B"/>
    <w:rsid w:val="00F62132"/>
    <w:rsid w:val="00F6233F"/>
    <w:rsid w:val="00F62755"/>
    <w:rsid w:val="00F63048"/>
    <w:rsid w:val="00F6437E"/>
    <w:rsid w:val="00F6473A"/>
    <w:rsid w:val="00F65145"/>
    <w:rsid w:val="00F653FB"/>
    <w:rsid w:val="00F658FD"/>
    <w:rsid w:val="00F65D69"/>
    <w:rsid w:val="00F65DEF"/>
    <w:rsid w:val="00F664BC"/>
    <w:rsid w:val="00F66957"/>
    <w:rsid w:val="00F6695D"/>
    <w:rsid w:val="00F70F88"/>
    <w:rsid w:val="00F71296"/>
    <w:rsid w:val="00F72850"/>
    <w:rsid w:val="00F73758"/>
    <w:rsid w:val="00F74675"/>
    <w:rsid w:val="00F74F4F"/>
    <w:rsid w:val="00F75C34"/>
    <w:rsid w:val="00F7637D"/>
    <w:rsid w:val="00F76A61"/>
    <w:rsid w:val="00F76BF9"/>
    <w:rsid w:val="00F772D5"/>
    <w:rsid w:val="00F777EF"/>
    <w:rsid w:val="00F800FC"/>
    <w:rsid w:val="00F80773"/>
    <w:rsid w:val="00F80D2A"/>
    <w:rsid w:val="00F813FF"/>
    <w:rsid w:val="00F81ED4"/>
    <w:rsid w:val="00F82626"/>
    <w:rsid w:val="00F82D98"/>
    <w:rsid w:val="00F82EFC"/>
    <w:rsid w:val="00F82F17"/>
    <w:rsid w:val="00F83204"/>
    <w:rsid w:val="00F838A0"/>
    <w:rsid w:val="00F85AAA"/>
    <w:rsid w:val="00F85BA3"/>
    <w:rsid w:val="00F86931"/>
    <w:rsid w:val="00F8725D"/>
    <w:rsid w:val="00F87BB9"/>
    <w:rsid w:val="00F9020A"/>
    <w:rsid w:val="00F90A8C"/>
    <w:rsid w:val="00F91DA3"/>
    <w:rsid w:val="00F922F8"/>
    <w:rsid w:val="00F94231"/>
    <w:rsid w:val="00F9493D"/>
    <w:rsid w:val="00F94CC0"/>
    <w:rsid w:val="00F94D65"/>
    <w:rsid w:val="00F9502D"/>
    <w:rsid w:val="00F95044"/>
    <w:rsid w:val="00F95060"/>
    <w:rsid w:val="00F957F4"/>
    <w:rsid w:val="00F95EAF"/>
    <w:rsid w:val="00F961C5"/>
    <w:rsid w:val="00F972E1"/>
    <w:rsid w:val="00FA077E"/>
    <w:rsid w:val="00FA0911"/>
    <w:rsid w:val="00FA0975"/>
    <w:rsid w:val="00FA0E1B"/>
    <w:rsid w:val="00FA159F"/>
    <w:rsid w:val="00FA2C1C"/>
    <w:rsid w:val="00FA36F4"/>
    <w:rsid w:val="00FA3964"/>
    <w:rsid w:val="00FA571B"/>
    <w:rsid w:val="00FA5FD2"/>
    <w:rsid w:val="00FA65E1"/>
    <w:rsid w:val="00FA7364"/>
    <w:rsid w:val="00FA7443"/>
    <w:rsid w:val="00FA763A"/>
    <w:rsid w:val="00FA7D31"/>
    <w:rsid w:val="00FB053B"/>
    <w:rsid w:val="00FB0766"/>
    <w:rsid w:val="00FB0CE4"/>
    <w:rsid w:val="00FB1538"/>
    <w:rsid w:val="00FB2A54"/>
    <w:rsid w:val="00FB3253"/>
    <w:rsid w:val="00FB40B0"/>
    <w:rsid w:val="00FB4734"/>
    <w:rsid w:val="00FB4D04"/>
    <w:rsid w:val="00FB6802"/>
    <w:rsid w:val="00FB71AA"/>
    <w:rsid w:val="00FB7FD8"/>
    <w:rsid w:val="00FC1536"/>
    <w:rsid w:val="00FC2E0B"/>
    <w:rsid w:val="00FC31B7"/>
    <w:rsid w:val="00FC3573"/>
    <w:rsid w:val="00FC6760"/>
    <w:rsid w:val="00FD0D67"/>
    <w:rsid w:val="00FD0F36"/>
    <w:rsid w:val="00FD12F0"/>
    <w:rsid w:val="00FD16CF"/>
    <w:rsid w:val="00FD2D99"/>
    <w:rsid w:val="00FD3670"/>
    <w:rsid w:val="00FD39AE"/>
    <w:rsid w:val="00FD3C5A"/>
    <w:rsid w:val="00FD42F2"/>
    <w:rsid w:val="00FD5201"/>
    <w:rsid w:val="00FD5343"/>
    <w:rsid w:val="00FD5E73"/>
    <w:rsid w:val="00FD6826"/>
    <w:rsid w:val="00FE006E"/>
    <w:rsid w:val="00FE13EC"/>
    <w:rsid w:val="00FE1442"/>
    <w:rsid w:val="00FE15BB"/>
    <w:rsid w:val="00FE1D5C"/>
    <w:rsid w:val="00FE2225"/>
    <w:rsid w:val="00FE26A3"/>
    <w:rsid w:val="00FE3ACB"/>
    <w:rsid w:val="00FE42DB"/>
    <w:rsid w:val="00FE55C5"/>
    <w:rsid w:val="00FE58AB"/>
    <w:rsid w:val="00FE5EBC"/>
    <w:rsid w:val="00FE6939"/>
    <w:rsid w:val="00FE7781"/>
    <w:rsid w:val="00FF0998"/>
    <w:rsid w:val="00FF102B"/>
    <w:rsid w:val="00FF2117"/>
    <w:rsid w:val="00FF2604"/>
    <w:rsid w:val="00FF3F59"/>
    <w:rsid w:val="00FF406F"/>
    <w:rsid w:val="00FF41EA"/>
    <w:rsid w:val="00FF4C66"/>
    <w:rsid w:val="00FF5394"/>
    <w:rsid w:val="00FF56DD"/>
    <w:rsid w:val="00FF5812"/>
    <w:rsid w:val="00FF5E4E"/>
    <w:rsid w:val="00FF6548"/>
    <w:rsid w:val="00FF65B9"/>
    <w:rsid w:val="00FF7D1D"/>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4"/>
        <w:szCs w:val="24"/>
        <w:lang w:val="en-US" w:eastAsia="en-US" w:bidi="ar-SA"/>
      </w:rPr>
    </w:rPrDefault>
    <w:pPrDefault>
      <w:pPr>
        <w:spacing w:after="120" w:line="276" w:lineRule="auto"/>
      </w:pPr>
    </w:pPrDefault>
  </w:docDefaults>
  <w:latentStyles w:defLockedState="0" w:defUIPriority="0" w:defSemiHidden="1" w:defUnhideWhenUsed="1" w:defQFormat="0" w:count="267">
    <w:lsdException w:name="Normal" w:semiHidden="0" w:unhideWhenUsed="0"/>
    <w:lsdException w:name="heading 1" w:semiHidden="0" w:unhideWhenUsed="0" w:qFormat="1"/>
    <w:lsdException w:name="heading 2" w:semiHidden="0" w:unhideWhenUsed="0" w:qFormat="1"/>
    <w:lsdException w:name="heading 3" w:semiHidden="0" w:unhideWhenUsed="0"/>
    <w:lsdException w:name="heading 4" w:semiHidden="0" w:unhideWhenUsed="0"/>
    <w:lsdException w:name="heading 5" w:semiHidden="0" w:unhideWhenUsed="0"/>
    <w:lsdException w:name="heading 6" w:semiHidden="0" w:unhideWhenUsed="0"/>
    <w:lsdException w:name="toc 1" w:uiPriority="39"/>
    <w:lsdException w:name="toc 2" w:uiPriority="39"/>
    <w:lsdException w:name="toc 3" w:uiPriority="39"/>
    <w:lsdException w:name="footnote text" w:uiPriority="99"/>
    <w:lsdException w:name="annotation text" w:uiPriority="99"/>
    <w:lsdException w:name="header" w:uiPriority="99"/>
    <w:lsdException w:name="footer" w:uiPriority="99"/>
    <w:lsdException w:name="caption" w:uiPriority="35" w:qFormat="1"/>
    <w:lsdException w:name="table of figures" w:uiPriority="99"/>
    <w:lsdException w:name="footnote reference" w:uiPriority="99"/>
    <w:lsdException w:name="annotation reference" w:uiPriority="99"/>
    <w:lsdException w:name="page number" w:uiPriority="99"/>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lsdException w:name="Emphasis" w:semiHidden="0" w:uiPriority="20" w:unhideWhenUsed="0" w:qFormat="1"/>
    <w:lsdException w:name="HTML Top of Form" w:uiPriority="99"/>
    <w:lsdException w:name="Normal (Web)" w:uiPriority="99"/>
    <w:lsdException w:name="HTML Cite" w:uiPriority="99"/>
    <w:lsdException w:name="annotation subject" w:uiPriority="99"/>
    <w:lsdException w:name="No List" w:uiPriority="99"/>
    <w:lsdException w:name="Balloon Text" w:uiPriority="99"/>
    <w:lsdException w:name="Table Grid" w:semiHidden="0" w:uiPriority="59" w:unhideWhenUsed="0"/>
    <w:lsdException w:name="Placeholder Text" w:semiHidden="0"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iPriority="99"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20C96"/>
    <w:rPr>
      <w:rFonts w:asciiTheme="minorHAnsi" w:hAnsiTheme="minorHAnsi"/>
      <w:szCs w:val="22"/>
    </w:rPr>
  </w:style>
  <w:style w:type="paragraph" w:styleId="Heading1">
    <w:name w:val="heading 1"/>
    <w:basedOn w:val="Normal"/>
    <w:next w:val="Normal"/>
    <w:link w:val="Heading1Char"/>
    <w:qFormat/>
    <w:rsid w:val="00FA0E1B"/>
    <w:pPr>
      <w:keepNext/>
      <w:keepLines/>
      <w:numPr>
        <w:numId w:val="1"/>
      </w:numPr>
      <w:spacing w:before="480"/>
      <w:outlineLvl w:val="0"/>
    </w:pPr>
    <w:rPr>
      <w:rFonts w:eastAsia="Times New Roman"/>
      <w:b/>
      <w:bCs/>
      <w:sz w:val="28"/>
      <w:szCs w:val="28"/>
    </w:rPr>
  </w:style>
  <w:style w:type="paragraph" w:styleId="Heading2">
    <w:name w:val="heading 2"/>
    <w:basedOn w:val="Normal"/>
    <w:next w:val="Normal"/>
    <w:link w:val="Heading2Char"/>
    <w:qFormat/>
    <w:rsid w:val="00B266C0"/>
    <w:pPr>
      <w:keepNext/>
      <w:keepLines/>
      <w:numPr>
        <w:ilvl w:val="1"/>
        <w:numId w:val="1"/>
      </w:numPr>
      <w:spacing w:before="240"/>
      <w:outlineLvl w:val="1"/>
    </w:pPr>
    <w:rPr>
      <w:rFonts w:eastAsia="Times New Roman"/>
      <w:b/>
      <w:bCs/>
      <w:szCs w:val="26"/>
    </w:rPr>
  </w:style>
  <w:style w:type="paragraph" w:styleId="Heading3">
    <w:name w:val="heading 3"/>
    <w:basedOn w:val="Normal"/>
    <w:next w:val="Normal"/>
    <w:link w:val="Heading3Char"/>
    <w:qFormat/>
    <w:rsid w:val="00B266C0"/>
    <w:pPr>
      <w:keepNext/>
      <w:numPr>
        <w:ilvl w:val="2"/>
        <w:numId w:val="1"/>
      </w:numPr>
      <w:spacing w:before="360" w:after="180"/>
      <w:outlineLvl w:val="2"/>
    </w:pPr>
    <w:rPr>
      <w:rFonts w:eastAsia="Times New Roman"/>
      <w:bCs/>
      <w:szCs w:val="26"/>
      <w:u w:val="single"/>
    </w:rPr>
  </w:style>
  <w:style w:type="paragraph" w:styleId="Heading4">
    <w:name w:val="heading 4"/>
    <w:basedOn w:val="Normal"/>
    <w:next w:val="Normal"/>
    <w:link w:val="Heading4Char"/>
    <w:autoRedefine/>
    <w:qFormat/>
    <w:rsid w:val="00192059"/>
    <w:pPr>
      <w:keepNext/>
      <w:spacing w:before="360" w:after="180"/>
      <w:outlineLvl w:val="3"/>
    </w:pPr>
    <w:rPr>
      <w:rFonts w:eastAsia="Times New Roman"/>
      <w:bCs/>
      <w:i/>
      <w:szCs w:val="28"/>
    </w:rPr>
  </w:style>
  <w:style w:type="paragraph" w:styleId="Heading5">
    <w:name w:val="heading 5"/>
    <w:basedOn w:val="Normal"/>
    <w:next w:val="Normal"/>
    <w:link w:val="Heading5Char"/>
    <w:qFormat/>
    <w:rsid w:val="00673D4C"/>
    <w:pPr>
      <w:numPr>
        <w:ilvl w:val="4"/>
        <w:numId w:val="1"/>
      </w:numPr>
      <w:spacing w:before="240" w:after="60"/>
      <w:outlineLvl w:val="4"/>
    </w:pPr>
    <w:rPr>
      <w:rFonts w:ascii="Calibri" w:eastAsia="Times New Roman" w:hAnsi="Calibri"/>
      <w:b/>
      <w:bCs/>
      <w:i/>
      <w:iCs/>
      <w:sz w:val="26"/>
      <w:szCs w:val="26"/>
    </w:rPr>
  </w:style>
  <w:style w:type="paragraph" w:styleId="Heading6">
    <w:name w:val="heading 6"/>
    <w:basedOn w:val="Normal"/>
    <w:next w:val="Normal"/>
    <w:link w:val="Heading6Char"/>
    <w:qFormat/>
    <w:rsid w:val="00673D4C"/>
    <w:pPr>
      <w:numPr>
        <w:ilvl w:val="5"/>
        <w:numId w:val="1"/>
      </w:numPr>
      <w:spacing w:before="240" w:after="60"/>
      <w:outlineLvl w:val="5"/>
    </w:pPr>
    <w:rPr>
      <w:rFonts w:ascii="Calibri" w:eastAsia="Times New Roman" w:hAnsi="Calibri"/>
      <w:b/>
      <w:bCs/>
      <w:sz w:val="22"/>
    </w:rPr>
  </w:style>
  <w:style w:type="paragraph" w:styleId="Heading7">
    <w:name w:val="heading 7"/>
    <w:basedOn w:val="Normal"/>
    <w:next w:val="Normal"/>
    <w:link w:val="Heading7Char"/>
    <w:uiPriority w:val="9"/>
    <w:qFormat/>
    <w:rsid w:val="00673D4C"/>
    <w:pPr>
      <w:numPr>
        <w:ilvl w:val="6"/>
        <w:numId w:val="1"/>
      </w:numPr>
      <w:spacing w:before="240" w:after="60"/>
      <w:outlineLvl w:val="6"/>
    </w:pPr>
    <w:rPr>
      <w:rFonts w:ascii="Calibri" w:eastAsia="Times New Roman" w:hAnsi="Calibri"/>
      <w:szCs w:val="24"/>
    </w:rPr>
  </w:style>
  <w:style w:type="paragraph" w:styleId="Heading8">
    <w:name w:val="heading 8"/>
    <w:basedOn w:val="Normal"/>
    <w:next w:val="Normal"/>
    <w:link w:val="Heading8Char"/>
    <w:uiPriority w:val="9"/>
    <w:qFormat/>
    <w:rsid w:val="00673D4C"/>
    <w:pPr>
      <w:numPr>
        <w:ilvl w:val="7"/>
        <w:numId w:val="1"/>
      </w:numPr>
      <w:spacing w:before="240" w:after="60"/>
      <w:outlineLvl w:val="7"/>
    </w:pPr>
    <w:rPr>
      <w:rFonts w:ascii="Calibri" w:eastAsia="Times New Roman" w:hAnsi="Calibri"/>
      <w:i/>
      <w:iCs/>
      <w:szCs w:val="24"/>
    </w:rPr>
  </w:style>
  <w:style w:type="paragraph" w:styleId="Heading9">
    <w:name w:val="heading 9"/>
    <w:basedOn w:val="Normal"/>
    <w:next w:val="Normal"/>
    <w:link w:val="Heading9Char"/>
    <w:uiPriority w:val="9"/>
    <w:qFormat/>
    <w:rsid w:val="00673D4C"/>
    <w:pPr>
      <w:numPr>
        <w:ilvl w:val="8"/>
        <w:numId w:val="1"/>
      </w:numPr>
      <w:spacing w:before="240" w:after="60"/>
      <w:outlineLvl w:val="8"/>
    </w:pPr>
    <w:rPr>
      <w:rFonts w:ascii="Cambria" w:eastAsia="Times New Roman" w:hAnsi="Cambria"/>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FA0E1B"/>
    <w:rPr>
      <w:rFonts w:ascii="Times New Roman" w:eastAsia="Times New Roman" w:hAnsi="Times New Roman"/>
      <w:b/>
      <w:bCs/>
      <w:sz w:val="28"/>
      <w:szCs w:val="28"/>
    </w:rPr>
  </w:style>
  <w:style w:type="character" w:customStyle="1" w:styleId="Heading2Char">
    <w:name w:val="Heading 2 Char"/>
    <w:link w:val="Heading2"/>
    <w:rsid w:val="00B266C0"/>
    <w:rPr>
      <w:rFonts w:ascii="Times New Roman" w:eastAsia="Times New Roman" w:hAnsi="Times New Roman"/>
      <w:b/>
      <w:bCs/>
      <w:szCs w:val="26"/>
    </w:rPr>
  </w:style>
  <w:style w:type="character" w:customStyle="1" w:styleId="Heading3Char">
    <w:name w:val="Heading 3 Char"/>
    <w:link w:val="Heading3"/>
    <w:rsid w:val="00B266C0"/>
    <w:rPr>
      <w:rFonts w:ascii="Times New Roman" w:eastAsia="Times New Roman" w:hAnsi="Times New Roman"/>
      <w:bCs/>
      <w:szCs w:val="26"/>
      <w:u w:val="single"/>
    </w:rPr>
  </w:style>
  <w:style w:type="character" w:customStyle="1" w:styleId="Heading4Char">
    <w:name w:val="Heading 4 Char"/>
    <w:link w:val="Heading4"/>
    <w:rsid w:val="00E57294"/>
    <w:rPr>
      <w:rFonts w:ascii="Times New Roman" w:eastAsia="Times New Roman" w:hAnsi="Times New Roman"/>
      <w:bCs/>
      <w:i/>
      <w:szCs w:val="28"/>
    </w:rPr>
  </w:style>
  <w:style w:type="character" w:customStyle="1" w:styleId="Heading5Char">
    <w:name w:val="Heading 5 Char"/>
    <w:link w:val="Heading5"/>
    <w:rsid w:val="00673D4C"/>
    <w:rPr>
      <w:rFonts w:eastAsia="Times New Roman"/>
      <w:b/>
      <w:bCs/>
      <w:i/>
      <w:iCs/>
      <w:sz w:val="26"/>
      <w:szCs w:val="26"/>
    </w:rPr>
  </w:style>
  <w:style w:type="character" w:customStyle="1" w:styleId="Heading6Char">
    <w:name w:val="Heading 6 Char"/>
    <w:link w:val="Heading6"/>
    <w:rsid w:val="00673D4C"/>
    <w:rPr>
      <w:rFonts w:eastAsia="Times New Roman"/>
      <w:b/>
      <w:bCs/>
      <w:sz w:val="22"/>
      <w:szCs w:val="22"/>
    </w:rPr>
  </w:style>
  <w:style w:type="character" w:customStyle="1" w:styleId="Heading7Char">
    <w:name w:val="Heading 7 Char"/>
    <w:link w:val="Heading7"/>
    <w:uiPriority w:val="9"/>
    <w:rsid w:val="00673D4C"/>
    <w:rPr>
      <w:rFonts w:eastAsia="Times New Roman"/>
    </w:rPr>
  </w:style>
  <w:style w:type="character" w:customStyle="1" w:styleId="Heading8Char">
    <w:name w:val="Heading 8 Char"/>
    <w:link w:val="Heading8"/>
    <w:uiPriority w:val="9"/>
    <w:rsid w:val="00673D4C"/>
    <w:rPr>
      <w:rFonts w:eastAsia="Times New Roman"/>
      <w:i/>
      <w:iCs/>
    </w:rPr>
  </w:style>
  <w:style w:type="character" w:customStyle="1" w:styleId="Heading9Char">
    <w:name w:val="Heading 9 Char"/>
    <w:link w:val="Heading9"/>
    <w:uiPriority w:val="9"/>
    <w:rsid w:val="00673D4C"/>
    <w:rPr>
      <w:rFonts w:ascii="Cambria" w:eastAsia="Times New Roman" w:hAnsi="Cambria"/>
      <w:sz w:val="22"/>
      <w:szCs w:val="22"/>
    </w:rPr>
  </w:style>
  <w:style w:type="paragraph" w:styleId="BalloonText">
    <w:name w:val="Balloon Text"/>
    <w:basedOn w:val="Normal"/>
    <w:link w:val="BalloonTextChar"/>
    <w:uiPriority w:val="99"/>
    <w:semiHidden/>
    <w:unhideWhenUsed/>
    <w:rsid w:val="005E4E6C"/>
    <w:pPr>
      <w:spacing w:line="240" w:lineRule="auto"/>
    </w:pPr>
    <w:rPr>
      <w:rFonts w:ascii="Tahoma" w:hAnsi="Tahoma"/>
      <w:sz w:val="16"/>
      <w:szCs w:val="16"/>
    </w:rPr>
  </w:style>
  <w:style w:type="character" w:customStyle="1" w:styleId="BalloonTextChar">
    <w:name w:val="Balloon Text Char"/>
    <w:link w:val="BalloonText"/>
    <w:uiPriority w:val="99"/>
    <w:semiHidden/>
    <w:rsid w:val="005E4E6C"/>
    <w:rPr>
      <w:rFonts w:ascii="Tahoma" w:hAnsi="Tahoma" w:cs="Tahoma"/>
      <w:sz w:val="16"/>
      <w:szCs w:val="16"/>
    </w:rPr>
  </w:style>
  <w:style w:type="character" w:styleId="CommentReference">
    <w:name w:val="annotation reference"/>
    <w:uiPriority w:val="99"/>
    <w:semiHidden/>
    <w:unhideWhenUsed/>
    <w:rsid w:val="00896D43"/>
    <w:rPr>
      <w:sz w:val="16"/>
      <w:szCs w:val="16"/>
    </w:rPr>
  </w:style>
  <w:style w:type="paragraph" w:styleId="CommentText">
    <w:name w:val="annotation text"/>
    <w:basedOn w:val="Normal"/>
    <w:link w:val="CommentTextChar"/>
    <w:uiPriority w:val="99"/>
    <w:semiHidden/>
    <w:unhideWhenUsed/>
    <w:rsid w:val="00896D43"/>
    <w:pPr>
      <w:spacing w:line="240" w:lineRule="auto"/>
    </w:pPr>
    <w:rPr>
      <w:sz w:val="20"/>
      <w:szCs w:val="20"/>
    </w:rPr>
  </w:style>
  <w:style w:type="character" w:customStyle="1" w:styleId="CommentTextChar">
    <w:name w:val="Comment Text Char"/>
    <w:link w:val="CommentText"/>
    <w:uiPriority w:val="99"/>
    <w:semiHidden/>
    <w:rsid w:val="00896D43"/>
    <w:rPr>
      <w:rFonts w:ascii="Times New Roman" w:hAnsi="Times New Roman"/>
    </w:rPr>
  </w:style>
  <w:style w:type="paragraph" w:styleId="CommentSubject">
    <w:name w:val="annotation subject"/>
    <w:basedOn w:val="CommentText"/>
    <w:next w:val="CommentText"/>
    <w:link w:val="CommentSubjectChar"/>
    <w:uiPriority w:val="99"/>
    <w:semiHidden/>
    <w:unhideWhenUsed/>
    <w:rsid w:val="00896D43"/>
    <w:rPr>
      <w:b/>
      <w:bCs/>
    </w:rPr>
  </w:style>
  <w:style w:type="character" w:customStyle="1" w:styleId="CommentSubjectChar">
    <w:name w:val="Comment Subject Char"/>
    <w:link w:val="CommentSubject"/>
    <w:uiPriority w:val="99"/>
    <w:semiHidden/>
    <w:rsid w:val="00896D43"/>
    <w:rPr>
      <w:rFonts w:ascii="Times New Roman" w:hAnsi="Times New Roman"/>
      <w:b/>
      <w:bCs/>
    </w:rPr>
  </w:style>
  <w:style w:type="character" w:styleId="Hyperlink">
    <w:name w:val="Hyperlink"/>
    <w:uiPriority w:val="99"/>
    <w:unhideWhenUsed/>
    <w:rsid w:val="00EF7AEF"/>
    <w:rPr>
      <w:color w:val="0000FF"/>
      <w:u w:val="single"/>
    </w:rPr>
  </w:style>
  <w:style w:type="paragraph" w:styleId="FootnoteText">
    <w:name w:val="footnote text"/>
    <w:basedOn w:val="Normal"/>
    <w:link w:val="FootnoteTextChar"/>
    <w:uiPriority w:val="99"/>
    <w:unhideWhenUsed/>
    <w:rsid w:val="00474443"/>
    <w:pPr>
      <w:spacing w:line="240" w:lineRule="auto"/>
    </w:pPr>
    <w:rPr>
      <w:sz w:val="20"/>
      <w:szCs w:val="20"/>
    </w:rPr>
  </w:style>
  <w:style w:type="character" w:customStyle="1" w:styleId="FootnoteTextChar">
    <w:name w:val="Footnote Text Char"/>
    <w:link w:val="FootnoteText"/>
    <w:uiPriority w:val="99"/>
    <w:rsid w:val="00474443"/>
    <w:rPr>
      <w:rFonts w:ascii="Times New Roman" w:hAnsi="Times New Roman"/>
    </w:rPr>
  </w:style>
  <w:style w:type="character" w:styleId="FootnoteReference">
    <w:name w:val="footnote reference"/>
    <w:uiPriority w:val="99"/>
    <w:unhideWhenUsed/>
    <w:rsid w:val="00474443"/>
    <w:rPr>
      <w:vertAlign w:val="superscript"/>
    </w:rPr>
  </w:style>
  <w:style w:type="table" w:styleId="TableGrid">
    <w:name w:val="Table Grid"/>
    <w:basedOn w:val="TableNormal"/>
    <w:uiPriority w:val="59"/>
    <w:rsid w:val="005F59B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qFormat/>
    <w:rsid w:val="00A10FF0"/>
    <w:pPr>
      <w:spacing w:before="240" w:after="60"/>
      <w:jc w:val="center"/>
      <w:outlineLvl w:val="0"/>
    </w:pPr>
    <w:rPr>
      <w:rFonts w:ascii="Cambria" w:eastAsia="Times New Roman" w:hAnsi="Cambria"/>
      <w:b/>
      <w:bCs/>
      <w:kern w:val="28"/>
      <w:sz w:val="32"/>
      <w:szCs w:val="32"/>
    </w:rPr>
  </w:style>
  <w:style w:type="character" w:customStyle="1" w:styleId="TitleChar">
    <w:name w:val="Title Char"/>
    <w:link w:val="Title"/>
    <w:rsid w:val="00A10FF0"/>
    <w:rPr>
      <w:rFonts w:ascii="Cambria" w:eastAsia="Times New Roman" w:hAnsi="Cambria" w:cs="Times New Roman"/>
      <w:b/>
      <w:bCs/>
      <w:kern w:val="28"/>
      <w:sz w:val="32"/>
      <w:szCs w:val="32"/>
    </w:rPr>
  </w:style>
  <w:style w:type="paragraph" w:styleId="Header">
    <w:name w:val="header"/>
    <w:basedOn w:val="Normal"/>
    <w:link w:val="HeaderChar"/>
    <w:uiPriority w:val="99"/>
    <w:unhideWhenUsed/>
    <w:rsid w:val="00400A98"/>
    <w:pPr>
      <w:tabs>
        <w:tab w:val="center" w:pos="4680"/>
        <w:tab w:val="right" w:pos="9360"/>
      </w:tabs>
      <w:spacing w:line="240" w:lineRule="auto"/>
    </w:pPr>
    <w:rPr>
      <w:sz w:val="22"/>
    </w:rPr>
  </w:style>
  <w:style w:type="character" w:customStyle="1" w:styleId="HeaderChar">
    <w:name w:val="Header Char"/>
    <w:link w:val="Header"/>
    <w:uiPriority w:val="99"/>
    <w:rsid w:val="00400A98"/>
    <w:rPr>
      <w:rFonts w:ascii="Times New Roman" w:hAnsi="Times New Roman"/>
      <w:sz w:val="22"/>
      <w:szCs w:val="22"/>
    </w:rPr>
  </w:style>
  <w:style w:type="paragraph" w:styleId="Footer">
    <w:name w:val="footer"/>
    <w:basedOn w:val="Normal"/>
    <w:link w:val="FooterChar"/>
    <w:uiPriority w:val="99"/>
    <w:unhideWhenUsed/>
    <w:rsid w:val="00400A98"/>
    <w:pPr>
      <w:tabs>
        <w:tab w:val="center" w:pos="4680"/>
        <w:tab w:val="right" w:pos="9360"/>
      </w:tabs>
      <w:spacing w:line="240" w:lineRule="auto"/>
    </w:pPr>
    <w:rPr>
      <w:sz w:val="22"/>
    </w:rPr>
  </w:style>
  <w:style w:type="character" w:customStyle="1" w:styleId="FooterChar">
    <w:name w:val="Footer Char"/>
    <w:link w:val="Footer"/>
    <w:uiPriority w:val="99"/>
    <w:rsid w:val="00400A98"/>
    <w:rPr>
      <w:rFonts w:ascii="Times New Roman" w:hAnsi="Times New Roman"/>
      <w:sz w:val="22"/>
      <w:szCs w:val="22"/>
    </w:rPr>
  </w:style>
  <w:style w:type="paragraph" w:styleId="DocumentMap">
    <w:name w:val="Document Map"/>
    <w:basedOn w:val="Normal"/>
    <w:link w:val="DocumentMapChar"/>
    <w:uiPriority w:val="99"/>
    <w:semiHidden/>
    <w:unhideWhenUsed/>
    <w:rsid w:val="006D6925"/>
    <w:rPr>
      <w:rFonts w:ascii="Tahoma" w:hAnsi="Tahoma"/>
      <w:sz w:val="16"/>
      <w:szCs w:val="16"/>
    </w:rPr>
  </w:style>
  <w:style w:type="character" w:customStyle="1" w:styleId="DocumentMapChar">
    <w:name w:val="Document Map Char"/>
    <w:link w:val="DocumentMap"/>
    <w:uiPriority w:val="99"/>
    <w:semiHidden/>
    <w:rsid w:val="006D6925"/>
    <w:rPr>
      <w:rFonts w:ascii="Tahoma" w:hAnsi="Tahoma" w:cs="Tahoma"/>
      <w:sz w:val="16"/>
      <w:szCs w:val="16"/>
      <w:lang w:val="en-US" w:eastAsia="en-US"/>
    </w:rPr>
  </w:style>
  <w:style w:type="paragraph" w:customStyle="1" w:styleId="Default">
    <w:name w:val="Default"/>
    <w:rsid w:val="00117F37"/>
    <w:pPr>
      <w:autoSpaceDE w:val="0"/>
      <w:autoSpaceDN w:val="0"/>
      <w:adjustRightInd w:val="0"/>
    </w:pPr>
    <w:rPr>
      <w:rFonts w:ascii="Verdana" w:hAnsi="Verdana" w:cs="Verdana"/>
      <w:color w:val="000000"/>
    </w:rPr>
  </w:style>
  <w:style w:type="character" w:styleId="Emphasis">
    <w:name w:val="Emphasis"/>
    <w:uiPriority w:val="20"/>
    <w:qFormat/>
    <w:rsid w:val="005D0F56"/>
    <w:rPr>
      <w:i/>
      <w:iCs/>
    </w:rPr>
  </w:style>
  <w:style w:type="paragraph" w:styleId="Caption">
    <w:name w:val="caption"/>
    <w:basedOn w:val="Normal"/>
    <w:next w:val="Normal"/>
    <w:uiPriority w:val="35"/>
    <w:qFormat/>
    <w:rsid w:val="004811DD"/>
    <w:rPr>
      <w:bCs/>
      <w:szCs w:val="20"/>
    </w:rPr>
  </w:style>
  <w:style w:type="paragraph" w:customStyle="1" w:styleId="DarkList-Accent31">
    <w:name w:val="Dark List - Accent 31"/>
    <w:hidden/>
    <w:uiPriority w:val="99"/>
    <w:semiHidden/>
    <w:rsid w:val="00654BB1"/>
    <w:rPr>
      <w:rFonts w:ascii="Times New Roman" w:hAnsi="Times New Roman"/>
      <w:sz w:val="22"/>
      <w:szCs w:val="22"/>
    </w:rPr>
  </w:style>
  <w:style w:type="paragraph" w:customStyle="1" w:styleId="StyleLinespacingsingle">
    <w:name w:val="Style Line spacing:  single"/>
    <w:basedOn w:val="Normal"/>
    <w:rsid w:val="00574DC1"/>
    <w:pPr>
      <w:spacing w:line="240" w:lineRule="auto"/>
    </w:pPr>
    <w:rPr>
      <w:rFonts w:eastAsia="Times New Roman"/>
      <w:szCs w:val="20"/>
    </w:rPr>
  </w:style>
  <w:style w:type="paragraph" w:customStyle="1" w:styleId="LightList-Accent31">
    <w:name w:val="Light List - Accent 31"/>
    <w:hidden/>
    <w:uiPriority w:val="99"/>
    <w:semiHidden/>
    <w:rsid w:val="00CB66B3"/>
    <w:rPr>
      <w:rFonts w:ascii="Times New Roman" w:hAnsi="Times New Roman"/>
      <w:szCs w:val="22"/>
    </w:rPr>
  </w:style>
  <w:style w:type="character" w:styleId="FollowedHyperlink">
    <w:name w:val="FollowedHyperlink"/>
    <w:uiPriority w:val="99"/>
    <w:semiHidden/>
    <w:unhideWhenUsed/>
    <w:rsid w:val="00ED16F6"/>
    <w:rPr>
      <w:color w:val="800080"/>
      <w:u w:val="single"/>
    </w:rPr>
  </w:style>
  <w:style w:type="character" w:customStyle="1" w:styleId="ital">
    <w:name w:val="ital"/>
    <w:rsid w:val="003F5C81"/>
  </w:style>
  <w:style w:type="character" w:styleId="LineNumber">
    <w:name w:val="line number"/>
    <w:basedOn w:val="DefaultParagraphFont"/>
    <w:rsid w:val="00F65D69"/>
  </w:style>
  <w:style w:type="paragraph" w:styleId="ListParagraph">
    <w:name w:val="List Paragraph"/>
    <w:basedOn w:val="Normal"/>
    <w:uiPriority w:val="34"/>
    <w:qFormat/>
    <w:rsid w:val="00841ACF"/>
    <w:pPr>
      <w:ind w:left="720"/>
      <w:contextualSpacing/>
    </w:pPr>
  </w:style>
  <w:style w:type="paragraph" w:styleId="Revision">
    <w:name w:val="Revision"/>
    <w:hidden/>
    <w:uiPriority w:val="99"/>
    <w:rsid w:val="00697E3F"/>
    <w:rPr>
      <w:rFonts w:ascii="Times New Roman" w:hAnsi="Times New Roman"/>
      <w:szCs w:val="22"/>
    </w:rPr>
  </w:style>
  <w:style w:type="character" w:customStyle="1" w:styleId="maintitle">
    <w:name w:val="maintitle"/>
    <w:basedOn w:val="DefaultParagraphFont"/>
    <w:rsid w:val="00CD58BC"/>
  </w:style>
  <w:style w:type="character" w:customStyle="1" w:styleId="paranumber">
    <w:name w:val="paranumber"/>
    <w:basedOn w:val="DefaultParagraphFont"/>
    <w:rsid w:val="00754919"/>
  </w:style>
  <w:style w:type="character" w:customStyle="1" w:styleId="mw-headline">
    <w:name w:val="mw-headline"/>
    <w:basedOn w:val="DefaultParagraphFont"/>
    <w:rsid w:val="00F554A0"/>
  </w:style>
  <w:style w:type="character" w:customStyle="1" w:styleId="mw-editsection">
    <w:name w:val="mw-editsection"/>
    <w:basedOn w:val="DefaultParagraphFont"/>
    <w:rsid w:val="00F554A0"/>
  </w:style>
  <w:style w:type="character" w:customStyle="1" w:styleId="mw-editsection-bracket">
    <w:name w:val="mw-editsection-bracket"/>
    <w:basedOn w:val="DefaultParagraphFont"/>
    <w:rsid w:val="00F554A0"/>
  </w:style>
  <w:style w:type="character" w:styleId="PlaceholderText">
    <w:name w:val="Placeholder Text"/>
    <w:basedOn w:val="DefaultParagraphFont"/>
    <w:rsid w:val="00E85BE7"/>
    <w:rPr>
      <w:color w:val="808080"/>
    </w:rPr>
  </w:style>
  <w:style w:type="character" w:styleId="HTMLCite">
    <w:name w:val="HTML Cite"/>
    <w:basedOn w:val="DefaultParagraphFont"/>
    <w:uiPriority w:val="99"/>
    <w:unhideWhenUsed/>
    <w:rsid w:val="00900471"/>
    <w:rPr>
      <w:i/>
      <w:iCs/>
    </w:rPr>
  </w:style>
  <w:style w:type="paragraph" w:customStyle="1" w:styleId="acknowledgement">
    <w:name w:val="acknowledgement"/>
    <w:basedOn w:val="Normal"/>
    <w:rsid w:val="00DF72F5"/>
    <w:pPr>
      <w:spacing w:line="480" w:lineRule="auto"/>
    </w:pPr>
    <w:rPr>
      <w:rFonts w:eastAsia="Times New Roman"/>
      <w:i/>
      <w:iCs/>
      <w:szCs w:val="20"/>
    </w:rPr>
  </w:style>
  <w:style w:type="character" w:customStyle="1" w:styleId="apple-converted-space">
    <w:name w:val="apple-converted-space"/>
    <w:basedOn w:val="DefaultParagraphFont"/>
    <w:rsid w:val="002B36C3"/>
  </w:style>
  <w:style w:type="paragraph" w:styleId="NormalWeb">
    <w:name w:val="Normal (Web)"/>
    <w:basedOn w:val="Normal"/>
    <w:uiPriority w:val="99"/>
    <w:unhideWhenUsed/>
    <w:rsid w:val="00E04E39"/>
    <w:pPr>
      <w:spacing w:before="100" w:beforeAutospacing="1" w:after="100" w:afterAutospacing="1" w:line="240" w:lineRule="auto"/>
    </w:pPr>
    <w:rPr>
      <w:rFonts w:eastAsia="Times New Roman"/>
      <w:szCs w:val="24"/>
    </w:rPr>
  </w:style>
  <w:style w:type="paragraph" w:styleId="z-TopofForm">
    <w:name w:val="HTML Top of Form"/>
    <w:basedOn w:val="Normal"/>
    <w:next w:val="Normal"/>
    <w:link w:val="z-TopofFormChar"/>
    <w:hidden/>
    <w:uiPriority w:val="99"/>
    <w:unhideWhenUsed/>
    <w:rsid w:val="00E04E39"/>
    <w:pPr>
      <w:pBdr>
        <w:bottom w:val="single" w:sz="6" w:space="1" w:color="auto"/>
      </w:pBdr>
      <w:spacing w:line="240" w:lineRule="auto"/>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rsid w:val="00E04E39"/>
    <w:rPr>
      <w:rFonts w:ascii="Arial" w:eastAsia="Times New Roman" w:hAnsi="Arial" w:cs="Arial"/>
      <w:vanish/>
      <w:sz w:val="16"/>
      <w:szCs w:val="16"/>
    </w:rPr>
  </w:style>
  <w:style w:type="paragraph" w:styleId="TOCHeading">
    <w:name w:val="TOC Heading"/>
    <w:basedOn w:val="Heading1"/>
    <w:next w:val="Normal"/>
    <w:uiPriority w:val="39"/>
    <w:semiHidden/>
    <w:unhideWhenUsed/>
    <w:qFormat/>
    <w:rsid w:val="000A36AB"/>
    <w:pPr>
      <w:numPr>
        <w:numId w:val="0"/>
      </w:numPr>
      <w:spacing w:after="0"/>
      <w:outlineLvl w:val="9"/>
    </w:pPr>
    <w:rPr>
      <w:rFonts w:asciiTheme="majorHAnsi" w:eastAsiaTheme="majorEastAsia" w:hAnsiTheme="majorHAnsi" w:cstheme="majorBidi"/>
      <w:color w:val="365F91" w:themeColor="accent1" w:themeShade="BF"/>
      <w:lang w:eastAsia="ja-JP"/>
    </w:rPr>
  </w:style>
  <w:style w:type="paragraph" w:styleId="TOC1">
    <w:name w:val="toc 1"/>
    <w:basedOn w:val="Normal"/>
    <w:next w:val="Normal"/>
    <w:autoRedefine/>
    <w:uiPriority w:val="39"/>
    <w:rsid w:val="000A36AB"/>
    <w:pPr>
      <w:spacing w:after="100"/>
    </w:pPr>
  </w:style>
  <w:style w:type="paragraph" w:styleId="TOC2">
    <w:name w:val="toc 2"/>
    <w:basedOn w:val="Normal"/>
    <w:next w:val="Normal"/>
    <w:autoRedefine/>
    <w:uiPriority w:val="39"/>
    <w:rsid w:val="000A36AB"/>
    <w:pPr>
      <w:spacing w:after="100"/>
      <w:ind w:left="240"/>
    </w:pPr>
  </w:style>
  <w:style w:type="paragraph" w:styleId="TOC3">
    <w:name w:val="toc 3"/>
    <w:basedOn w:val="Normal"/>
    <w:next w:val="Normal"/>
    <w:autoRedefine/>
    <w:uiPriority w:val="39"/>
    <w:rsid w:val="000A36AB"/>
    <w:pPr>
      <w:spacing w:after="100"/>
      <w:ind w:left="480"/>
    </w:pPr>
  </w:style>
  <w:style w:type="paragraph" w:customStyle="1" w:styleId="Normal1">
    <w:name w:val="Normal1"/>
    <w:rsid w:val="002C1D23"/>
    <w:pPr>
      <w:spacing w:after="0"/>
    </w:pPr>
    <w:rPr>
      <w:rFonts w:ascii="Arial" w:eastAsia="Arial" w:hAnsi="Arial" w:cs="Arial"/>
      <w:color w:val="000000"/>
      <w:sz w:val="22"/>
      <w:lang w:eastAsia="ja-JP"/>
    </w:rPr>
  </w:style>
  <w:style w:type="paragraph" w:styleId="BodyText">
    <w:name w:val="Body Text"/>
    <w:basedOn w:val="Normal"/>
    <w:link w:val="BodyTextChar"/>
    <w:rsid w:val="002C1D23"/>
    <w:pPr>
      <w:spacing w:before="120" w:line="240" w:lineRule="auto"/>
      <w:jc w:val="both"/>
    </w:pPr>
    <w:rPr>
      <w:rFonts w:eastAsia="SimSun"/>
      <w:szCs w:val="24"/>
      <w:lang w:eastAsia="zh-CN"/>
    </w:rPr>
  </w:style>
  <w:style w:type="character" w:customStyle="1" w:styleId="BodyTextChar">
    <w:name w:val="Body Text Char"/>
    <w:basedOn w:val="DefaultParagraphFont"/>
    <w:link w:val="BodyText"/>
    <w:rsid w:val="002C1D23"/>
    <w:rPr>
      <w:rFonts w:asciiTheme="minorHAnsi" w:eastAsia="SimSun" w:hAnsiTheme="minorHAnsi"/>
      <w:lang w:eastAsia="zh-CN"/>
    </w:rPr>
  </w:style>
  <w:style w:type="paragraph" w:styleId="Subtitle">
    <w:name w:val="Subtitle"/>
    <w:basedOn w:val="Normal1"/>
    <w:next w:val="Normal1"/>
    <w:link w:val="SubtitleChar"/>
    <w:rsid w:val="002C1D23"/>
    <w:pPr>
      <w:keepNext/>
      <w:keepLines/>
      <w:spacing w:after="200"/>
      <w:contextualSpacing/>
    </w:pPr>
    <w:rPr>
      <w:rFonts w:ascii="Trebuchet MS" w:eastAsia="Trebuchet MS" w:hAnsi="Trebuchet MS" w:cs="Trebuchet MS"/>
      <w:i/>
      <w:color w:val="666666"/>
      <w:sz w:val="26"/>
    </w:rPr>
  </w:style>
  <w:style w:type="character" w:customStyle="1" w:styleId="SubtitleChar">
    <w:name w:val="Subtitle Char"/>
    <w:basedOn w:val="DefaultParagraphFont"/>
    <w:link w:val="Subtitle"/>
    <w:rsid w:val="002C1D23"/>
    <w:rPr>
      <w:rFonts w:ascii="Trebuchet MS" w:eastAsia="Trebuchet MS" w:hAnsi="Trebuchet MS" w:cs="Trebuchet MS"/>
      <w:i/>
      <w:color w:val="666666"/>
      <w:sz w:val="26"/>
      <w:lang w:eastAsia="ja-JP"/>
    </w:rPr>
  </w:style>
  <w:style w:type="character" w:styleId="PageNumber">
    <w:name w:val="page number"/>
    <w:basedOn w:val="DefaultParagraphFont"/>
    <w:uiPriority w:val="99"/>
    <w:unhideWhenUsed/>
    <w:rsid w:val="002C1D23"/>
  </w:style>
  <w:style w:type="paragraph" w:styleId="Bibliography">
    <w:name w:val="Bibliography"/>
    <w:basedOn w:val="Normal"/>
    <w:next w:val="Normal"/>
    <w:uiPriority w:val="37"/>
    <w:unhideWhenUsed/>
    <w:rsid w:val="002C1D23"/>
    <w:pPr>
      <w:widowControl w:val="0"/>
      <w:spacing w:before="120" w:line="240" w:lineRule="auto"/>
      <w:ind w:left="360" w:hanging="360"/>
      <w:jc w:val="both"/>
    </w:pPr>
    <w:rPr>
      <w:rFonts w:eastAsiaTheme="minorEastAsia" w:cstheme="minorBidi"/>
      <w:kern w:val="2"/>
      <w:szCs w:val="24"/>
      <w:lang w:eastAsia="zh-CN"/>
    </w:rPr>
  </w:style>
  <w:style w:type="character" w:customStyle="1" w:styleId="st">
    <w:name w:val="st"/>
    <w:basedOn w:val="DefaultParagraphFont"/>
    <w:rsid w:val="002C1D23"/>
  </w:style>
  <w:style w:type="table" w:styleId="LightGrid">
    <w:name w:val="Light Grid"/>
    <w:basedOn w:val="TableNormal"/>
    <w:rsid w:val="006F3CF0"/>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Shading">
    <w:name w:val="Light Shading"/>
    <w:basedOn w:val="TableNormal"/>
    <w:rsid w:val="006F3CF0"/>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MediumGrid2">
    <w:name w:val="Medium Grid 2"/>
    <w:basedOn w:val="TableNormal"/>
    <w:rsid w:val="00AB616A"/>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List1">
    <w:name w:val="Medium List 1"/>
    <w:basedOn w:val="TableNormal"/>
    <w:rsid w:val="00AB616A"/>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paragraph" w:styleId="TableofFigures">
    <w:name w:val="table of figures"/>
    <w:basedOn w:val="Normal"/>
    <w:next w:val="Normal"/>
    <w:uiPriority w:val="99"/>
    <w:rsid w:val="001D7A5D"/>
    <w:pPr>
      <w:spacing w:after="0"/>
    </w:pPr>
  </w:style>
  <w:style w:type="character" w:styleId="SubtleEmphasis">
    <w:name w:val="Subtle Emphasis"/>
    <w:basedOn w:val="DefaultParagraphFont"/>
    <w:uiPriority w:val="19"/>
    <w:qFormat/>
    <w:rsid w:val="002D5C3A"/>
    <w:rPr>
      <w:i/>
      <w:iCs/>
      <w:color w:val="808080" w:themeColor="text1" w:themeTint="7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4"/>
        <w:szCs w:val="24"/>
        <w:lang w:val="en-US" w:eastAsia="en-US" w:bidi="ar-SA"/>
      </w:rPr>
    </w:rPrDefault>
    <w:pPrDefault>
      <w:pPr>
        <w:spacing w:after="120" w:line="276" w:lineRule="auto"/>
      </w:pPr>
    </w:pPrDefault>
  </w:docDefaults>
  <w:latentStyles w:defLockedState="0" w:defUIPriority="0" w:defSemiHidden="1" w:defUnhideWhenUsed="1" w:defQFormat="0" w:count="267">
    <w:lsdException w:name="Normal" w:semiHidden="0" w:unhideWhenUsed="0"/>
    <w:lsdException w:name="heading 1" w:semiHidden="0" w:unhideWhenUsed="0" w:qFormat="1"/>
    <w:lsdException w:name="heading 2" w:semiHidden="0" w:unhideWhenUsed="0" w:qFormat="1"/>
    <w:lsdException w:name="heading 3" w:semiHidden="0" w:unhideWhenUsed="0"/>
    <w:lsdException w:name="heading 4" w:semiHidden="0" w:unhideWhenUsed="0"/>
    <w:lsdException w:name="heading 5" w:semiHidden="0" w:unhideWhenUsed="0"/>
    <w:lsdException w:name="heading 6" w:semiHidden="0" w:unhideWhenUsed="0"/>
    <w:lsdException w:name="toc 1" w:uiPriority="39"/>
    <w:lsdException w:name="toc 2" w:uiPriority="39"/>
    <w:lsdException w:name="toc 3" w:uiPriority="39"/>
    <w:lsdException w:name="footnote text" w:uiPriority="99"/>
    <w:lsdException w:name="annotation text" w:uiPriority="99"/>
    <w:lsdException w:name="header" w:uiPriority="99"/>
    <w:lsdException w:name="footer" w:uiPriority="99"/>
    <w:lsdException w:name="caption" w:uiPriority="35" w:qFormat="1"/>
    <w:lsdException w:name="table of figures" w:uiPriority="99"/>
    <w:lsdException w:name="footnote reference" w:uiPriority="99"/>
    <w:lsdException w:name="annotation reference" w:uiPriority="99"/>
    <w:lsdException w:name="page number" w:uiPriority="99"/>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lsdException w:name="Emphasis" w:semiHidden="0" w:uiPriority="20" w:unhideWhenUsed="0" w:qFormat="1"/>
    <w:lsdException w:name="HTML Top of Form" w:uiPriority="99"/>
    <w:lsdException w:name="Normal (Web)" w:uiPriority="99"/>
    <w:lsdException w:name="HTML Cite" w:uiPriority="99"/>
    <w:lsdException w:name="annotation subject" w:uiPriority="99"/>
    <w:lsdException w:name="No List" w:uiPriority="99"/>
    <w:lsdException w:name="Balloon Text" w:uiPriority="99"/>
    <w:lsdException w:name="Table Grid" w:semiHidden="0" w:uiPriority="59" w:unhideWhenUsed="0"/>
    <w:lsdException w:name="Placeholder Text" w:semiHidden="0"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iPriority="99"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20C96"/>
    <w:rPr>
      <w:rFonts w:asciiTheme="minorHAnsi" w:hAnsiTheme="minorHAnsi"/>
      <w:szCs w:val="22"/>
    </w:rPr>
  </w:style>
  <w:style w:type="paragraph" w:styleId="Heading1">
    <w:name w:val="heading 1"/>
    <w:basedOn w:val="Normal"/>
    <w:next w:val="Normal"/>
    <w:link w:val="Heading1Char"/>
    <w:qFormat/>
    <w:rsid w:val="00FA0E1B"/>
    <w:pPr>
      <w:keepNext/>
      <w:keepLines/>
      <w:numPr>
        <w:numId w:val="1"/>
      </w:numPr>
      <w:spacing w:before="480"/>
      <w:outlineLvl w:val="0"/>
    </w:pPr>
    <w:rPr>
      <w:rFonts w:eastAsia="Times New Roman"/>
      <w:b/>
      <w:bCs/>
      <w:sz w:val="28"/>
      <w:szCs w:val="28"/>
    </w:rPr>
  </w:style>
  <w:style w:type="paragraph" w:styleId="Heading2">
    <w:name w:val="heading 2"/>
    <w:basedOn w:val="Normal"/>
    <w:next w:val="Normal"/>
    <w:link w:val="Heading2Char"/>
    <w:qFormat/>
    <w:rsid w:val="00B266C0"/>
    <w:pPr>
      <w:keepNext/>
      <w:keepLines/>
      <w:numPr>
        <w:ilvl w:val="1"/>
        <w:numId w:val="1"/>
      </w:numPr>
      <w:spacing w:before="240"/>
      <w:outlineLvl w:val="1"/>
    </w:pPr>
    <w:rPr>
      <w:rFonts w:eastAsia="Times New Roman"/>
      <w:b/>
      <w:bCs/>
      <w:szCs w:val="26"/>
    </w:rPr>
  </w:style>
  <w:style w:type="paragraph" w:styleId="Heading3">
    <w:name w:val="heading 3"/>
    <w:basedOn w:val="Normal"/>
    <w:next w:val="Normal"/>
    <w:link w:val="Heading3Char"/>
    <w:qFormat/>
    <w:rsid w:val="00B266C0"/>
    <w:pPr>
      <w:keepNext/>
      <w:numPr>
        <w:ilvl w:val="2"/>
        <w:numId w:val="1"/>
      </w:numPr>
      <w:spacing w:before="360" w:after="180"/>
      <w:outlineLvl w:val="2"/>
    </w:pPr>
    <w:rPr>
      <w:rFonts w:eastAsia="Times New Roman"/>
      <w:bCs/>
      <w:szCs w:val="26"/>
      <w:u w:val="single"/>
    </w:rPr>
  </w:style>
  <w:style w:type="paragraph" w:styleId="Heading4">
    <w:name w:val="heading 4"/>
    <w:basedOn w:val="Normal"/>
    <w:next w:val="Normal"/>
    <w:link w:val="Heading4Char"/>
    <w:autoRedefine/>
    <w:qFormat/>
    <w:rsid w:val="00192059"/>
    <w:pPr>
      <w:keepNext/>
      <w:spacing w:before="360" w:after="180"/>
      <w:outlineLvl w:val="3"/>
    </w:pPr>
    <w:rPr>
      <w:rFonts w:eastAsia="Times New Roman"/>
      <w:bCs/>
      <w:i/>
      <w:szCs w:val="28"/>
    </w:rPr>
  </w:style>
  <w:style w:type="paragraph" w:styleId="Heading5">
    <w:name w:val="heading 5"/>
    <w:basedOn w:val="Normal"/>
    <w:next w:val="Normal"/>
    <w:link w:val="Heading5Char"/>
    <w:qFormat/>
    <w:rsid w:val="00673D4C"/>
    <w:pPr>
      <w:numPr>
        <w:ilvl w:val="4"/>
        <w:numId w:val="1"/>
      </w:numPr>
      <w:spacing w:before="240" w:after="60"/>
      <w:outlineLvl w:val="4"/>
    </w:pPr>
    <w:rPr>
      <w:rFonts w:ascii="Calibri" w:eastAsia="Times New Roman" w:hAnsi="Calibri"/>
      <w:b/>
      <w:bCs/>
      <w:i/>
      <w:iCs/>
      <w:sz w:val="26"/>
      <w:szCs w:val="26"/>
    </w:rPr>
  </w:style>
  <w:style w:type="paragraph" w:styleId="Heading6">
    <w:name w:val="heading 6"/>
    <w:basedOn w:val="Normal"/>
    <w:next w:val="Normal"/>
    <w:link w:val="Heading6Char"/>
    <w:qFormat/>
    <w:rsid w:val="00673D4C"/>
    <w:pPr>
      <w:numPr>
        <w:ilvl w:val="5"/>
        <w:numId w:val="1"/>
      </w:numPr>
      <w:spacing w:before="240" w:after="60"/>
      <w:outlineLvl w:val="5"/>
    </w:pPr>
    <w:rPr>
      <w:rFonts w:ascii="Calibri" w:eastAsia="Times New Roman" w:hAnsi="Calibri"/>
      <w:b/>
      <w:bCs/>
      <w:sz w:val="22"/>
    </w:rPr>
  </w:style>
  <w:style w:type="paragraph" w:styleId="Heading7">
    <w:name w:val="heading 7"/>
    <w:basedOn w:val="Normal"/>
    <w:next w:val="Normal"/>
    <w:link w:val="Heading7Char"/>
    <w:uiPriority w:val="9"/>
    <w:qFormat/>
    <w:rsid w:val="00673D4C"/>
    <w:pPr>
      <w:numPr>
        <w:ilvl w:val="6"/>
        <w:numId w:val="1"/>
      </w:numPr>
      <w:spacing w:before="240" w:after="60"/>
      <w:outlineLvl w:val="6"/>
    </w:pPr>
    <w:rPr>
      <w:rFonts w:ascii="Calibri" w:eastAsia="Times New Roman" w:hAnsi="Calibri"/>
      <w:szCs w:val="24"/>
    </w:rPr>
  </w:style>
  <w:style w:type="paragraph" w:styleId="Heading8">
    <w:name w:val="heading 8"/>
    <w:basedOn w:val="Normal"/>
    <w:next w:val="Normal"/>
    <w:link w:val="Heading8Char"/>
    <w:uiPriority w:val="9"/>
    <w:qFormat/>
    <w:rsid w:val="00673D4C"/>
    <w:pPr>
      <w:numPr>
        <w:ilvl w:val="7"/>
        <w:numId w:val="1"/>
      </w:numPr>
      <w:spacing w:before="240" w:after="60"/>
      <w:outlineLvl w:val="7"/>
    </w:pPr>
    <w:rPr>
      <w:rFonts w:ascii="Calibri" w:eastAsia="Times New Roman" w:hAnsi="Calibri"/>
      <w:i/>
      <w:iCs/>
      <w:szCs w:val="24"/>
    </w:rPr>
  </w:style>
  <w:style w:type="paragraph" w:styleId="Heading9">
    <w:name w:val="heading 9"/>
    <w:basedOn w:val="Normal"/>
    <w:next w:val="Normal"/>
    <w:link w:val="Heading9Char"/>
    <w:uiPriority w:val="9"/>
    <w:qFormat/>
    <w:rsid w:val="00673D4C"/>
    <w:pPr>
      <w:numPr>
        <w:ilvl w:val="8"/>
        <w:numId w:val="1"/>
      </w:numPr>
      <w:spacing w:before="240" w:after="60"/>
      <w:outlineLvl w:val="8"/>
    </w:pPr>
    <w:rPr>
      <w:rFonts w:ascii="Cambria" w:eastAsia="Times New Roman" w:hAnsi="Cambria"/>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FA0E1B"/>
    <w:rPr>
      <w:rFonts w:ascii="Times New Roman" w:eastAsia="Times New Roman" w:hAnsi="Times New Roman"/>
      <w:b/>
      <w:bCs/>
      <w:sz w:val="28"/>
      <w:szCs w:val="28"/>
    </w:rPr>
  </w:style>
  <w:style w:type="character" w:customStyle="1" w:styleId="Heading2Char">
    <w:name w:val="Heading 2 Char"/>
    <w:link w:val="Heading2"/>
    <w:rsid w:val="00B266C0"/>
    <w:rPr>
      <w:rFonts w:ascii="Times New Roman" w:eastAsia="Times New Roman" w:hAnsi="Times New Roman"/>
      <w:b/>
      <w:bCs/>
      <w:szCs w:val="26"/>
    </w:rPr>
  </w:style>
  <w:style w:type="character" w:customStyle="1" w:styleId="Heading3Char">
    <w:name w:val="Heading 3 Char"/>
    <w:link w:val="Heading3"/>
    <w:rsid w:val="00B266C0"/>
    <w:rPr>
      <w:rFonts w:ascii="Times New Roman" w:eastAsia="Times New Roman" w:hAnsi="Times New Roman"/>
      <w:bCs/>
      <w:szCs w:val="26"/>
      <w:u w:val="single"/>
    </w:rPr>
  </w:style>
  <w:style w:type="character" w:customStyle="1" w:styleId="Heading4Char">
    <w:name w:val="Heading 4 Char"/>
    <w:link w:val="Heading4"/>
    <w:rsid w:val="00E57294"/>
    <w:rPr>
      <w:rFonts w:ascii="Times New Roman" w:eastAsia="Times New Roman" w:hAnsi="Times New Roman"/>
      <w:bCs/>
      <w:i/>
      <w:szCs w:val="28"/>
    </w:rPr>
  </w:style>
  <w:style w:type="character" w:customStyle="1" w:styleId="Heading5Char">
    <w:name w:val="Heading 5 Char"/>
    <w:link w:val="Heading5"/>
    <w:rsid w:val="00673D4C"/>
    <w:rPr>
      <w:rFonts w:eastAsia="Times New Roman"/>
      <w:b/>
      <w:bCs/>
      <w:i/>
      <w:iCs/>
      <w:sz w:val="26"/>
      <w:szCs w:val="26"/>
    </w:rPr>
  </w:style>
  <w:style w:type="character" w:customStyle="1" w:styleId="Heading6Char">
    <w:name w:val="Heading 6 Char"/>
    <w:link w:val="Heading6"/>
    <w:rsid w:val="00673D4C"/>
    <w:rPr>
      <w:rFonts w:eastAsia="Times New Roman"/>
      <w:b/>
      <w:bCs/>
      <w:sz w:val="22"/>
      <w:szCs w:val="22"/>
    </w:rPr>
  </w:style>
  <w:style w:type="character" w:customStyle="1" w:styleId="Heading7Char">
    <w:name w:val="Heading 7 Char"/>
    <w:link w:val="Heading7"/>
    <w:uiPriority w:val="9"/>
    <w:rsid w:val="00673D4C"/>
    <w:rPr>
      <w:rFonts w:eastAsia="Times New Roman"/>
    </w:rPr>
  </w:style>
  <w:style w:type="character" w:customStyle="1" w:styleId="Heading8Char">
    <w:name w:val="Heading 8 Char"/>
    <w:link w:val="Heading8"/>
    <w:uiPriority w:val="9"/>
    <w:rsid w:val="00673D4C"/>
    <w:rPr>
      <w:rFonts w:eastAsia="Times New Roman"/>
      <w:i/>
      <w:iCs/>
    </w:rPr>
  </w:style>
  <w:style w:type="character" w:customStyle="1" w:styleId="Heading9Char">
    <w:name w:val="Heading 9 Char"/>
    <w:link w:val="Heading9"/>
    <w:uiPriority w:val="9"/>
    <w:rsid w:val="00673D4C"/>
    <w:rPr>
      <w:rFonts w:ascii="Cambria" w:eastAsia="Times New Roman" w:hAnsi="Cambria"/>
      <w:sz w:val="22"/>
      <w:szCs w:val="22"/>
    </w:rPr>
  </w:style>
  <w:style w:type="paragraph" w:styleId="BalloonText">
    <w:name w:val="Balloon Text"/>
    <w:basedOn w:val="Normal"/>
    <w:link w:val="BalloonTextChar"/>
    <w:uiPriority w:val="99"/>
    <w:semiHidden/>
    <w:unhideWhenUsed/>
    <w:rsid w:val="005E4E6C"/>
    <w:pPr>
      <w:spacing w:line="240" w:lineRule="auto"/>
    </w:pPr>
    <w:rPr>
      <w:rFonts w:ascii="Tahoma" w:hAnsi="Tahoma"/>
      <w:sz w:val="16"/>
      <w:szCs w:val="16"/>
    </w:rPr>
  </w:style>
  <w:style w:type="character" w:customStyle="1" w:styleId="BalloonTextChar">
    <w:name w:val="Balloon Text Char"/>
    <w:link w:val="BalloonText"/>
    <w:uiPriority w:val="99"/>
    <w:semiHidden/>
    <w:rsid w:val="005E4E6C"/>
    <w:rPr>
      <w:rFonts w:ascii="Tahoma" w:hAnsi="Tahoma" w:cs="Tahoma"/>
      <w:sz w:val="16"/>
      <w:szCs w:val="16"/>
    </w:rPr>
  </w:style>
  <w:style w:type="character" w:styleId="CommentReference">
    <w:name w:val="annotation reference"/>
    <w:uiPriority w:val="99"/>
    <w:semiHidden/>
    <w:unhideWhenUsed/>
    <w:rsid w:val="00896D43"/>
    <w:rPr>
      <w:sz w:val="16"/>
      <w:szCs w:val="16"/>
    </w:rPr>
  </w:style>
  <w:style w:type="paragraph" w:styleId="CommentText">
    <w:name w:val="annotation text"/>
    <w:basedOn w:val="Normal"/>
    <w:link w:val="CommentTextChar"/>
    <w:uiPriority w:val="99"/>
    <w:semiHidden/>
    <w:unhideWhenUsed/>
    <w:rsid w:val="00896D43"/>
    <w:pPr>
      <w:spacing w:line="240" w:lineRule="auto"/>
    </w:pPr>
    <w:rPr>
      <w:sz w:val="20"/>
      <w:szCs w:val="20"/>
    </w:rPr>
  </w:style>
  <w:style w:type="character" w:customStyle="1" w:styleId="CommentTextChar">
    <w:name w:val="Comment Text Char"/>
    <w:link w:val="CommentText"/>
    <w:uiPriority w:val="99"/>
    <w:semiHidden/>
    <w:rsid w:val="00896D43"/>
    <w:rPr>
      <w:rFonts w:ascii="Times New Roman" w:hAnsi="Times New Roman"/>
    </w:rPr>
  </w:style>
  <w:style w:type="paragraph" w:styleId="CommentSubject">
    <w:name w:val="annotation subject"/>
    <w:basedOn w:val="CommentText"/>
    <w:next w:val="CommentText"/>
    <w:link w:val="CommentSubjectChar"/>
    <w:uiPriority w:val="99"/>
    <w:semiHidden/>
    <w:unhideWhenUsed/>
    <w:rsid w:val="00896D43"/>
    <w:rPr>
      <w:b/>
      <w:bCs/>
    </w:rPr>
  </w:style>
  <w:style w:type="character" w:customStyle="1" w:styleId="CommentSubjectChar">
    <w:name w:val="Comment Subject Char"/>
    <w:link w:val="CommentSubject"/>
    <w:uiPriority w:val="99"/>
    <w:semiHidden/>
    <w:rsid w:val="00896D43"/>
    <w:rPr>
      <w:rFonts w:ascii="Times New Roman" w:hAnsi="Times New Roman"/>
      <w:b/>
      <w:bCs/>
    </w:rPr>
  </w:style>
  <w:style w:type="character" w:styleId="Hyperlink">
    <w:name w:val="Hyperlink"/>
    <w:uiPriority w:val="99"/>
    <w:unhideWhenUsed/>
    <w:rsid w:val="00EF7AEF"/>
    <w:rPr>
      <w:color w:val="0000FF"/>
      <w:u w:val="single"/>
    </w:rPr>
  </w:style>
  <w:style w:type="paragraph" w:styleId="FootnoteText">
    <w:name w:val="footnote text"/>
    <w:basedOn w:val="Normal"/>
    <w:link w:val="FootnoteTextChar"/>
    <w:uiPriority w:val="99"/>
    <w:unhideWhenUsed/>
    <w:rsid w:val="00474443"/>
    <w:pPr>
      <w:spacing w:line="240" w:lineRule="auto"/>
    </w:pPr>
    <w:rPr>
      <w:sz w:val="20"/>
      <w:szCs w:val="20"/>
    </w:rPr>
  </w:style>
  <w:style w:type="character" w:customStyle="1" w:styleId="FootnoteTextChar">
    <w:name w:val="Footnote Text Char"/>
    <w:link w:val="FootnoteText"/>
    <w:uiPriority w:val="99"/>
    <w:rsid w:val="00474443"/>
    <w:rPr>
      <w:rFonts w:ascii="Times New Roman" w:hAnsi="Times New Roman"/>
    </w:rPr>
  </w:style>
  <w:style w:type="character" w:styleId="FootnoteReference">
    <w:name w:val="footnote reference"/>
    <w:uiPriority w:val="99"/>
    <w:unhideWhenUsed/>
    <w:rsid w:val="00474443"/>
    <w:rPr>
      <w:vertAlign w:val="superscript"/>
    </w:rPr>
  </w:style>
  <w:style w:type="table" w:styleId="TableGrid">
    <w:name w:val="Table Grid"/>
    <w:basedOn w:val="TableNormal"/>
    <w:uiPriority w:val="59"/>
    <w:rsid w:val="005F59B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qFormat/>
    <w:rsid w:val="00A10FF0"/>
    <w:pPr>
      <w:spacing w:before="240" w:after="60"/>
      <w:jc w:val="center"/>
      <w:outlineLvl w:val="0"/>
    </w:pPr>
    <w:rPr>
      <w:rFonts w:ascii="Cambria" w:eastAsia="Times New Roman" w:hAnsi="Cambria"/>
      <w:b/>
      <w:bCs/>
      <w:kern w:val="28"/>
      <w:sz w:val="32"/>
      <w:szCs w:val="32"/>
    </w:rPr>
  </w:style>
  <w:style w:type="character" w:customStyle="1" w:styleId="TitleChar">
    <w:name w:val="Title Char"/>
    <w:link w:val="Title"/>
    <w:rsid w:val="00A10FF0"/>
    <w:rPr>
      <w:rFonts w:ascii="Cambria" w:eastAsia="Times New Roman" w:hAnsi="Cambria" w:cs="Times New Roman"/>
      <w:b/>
      <w:bCs/>
      <w:kern w:val="28"/>
      <w:sz w:val="32"/>
      <w:szCs w:val="32"/>
    </w:rPr>
  </w:style>
  <w:style w:type="paragraph" w:styleId="Header">
    <w:name w:val="header"/>
    <w:basedOn w:val="Normal"/>
    <w:link w:val="HeaderChar"/>
    <w:uiPriority w:val="99"/>
    <w:unhideWhenUsed/>
    <w:rsid w:val="00400A98"/>
    <w:pPr>
      <w:tabs>
        <w:tab w:val="center" w:pos="4680"/>
        <w:tab w:val="right" w:pos="9360"/>
      </w:tabs>
      <w:spacing w:line="240" w:lineRule="auto"/>
    </w:pPr>
    <w:rPr>
      <w:sz w:val="22"/>
    </w:rPr>
  </w:style>
  <w:style w:type="character" w:customStyle="1" w:styleId="HeaderChar">
    <w:name w:val="Header Char"/>
    <w:link w:val="Header"/>
    <w:uiPriority w:val="99"/>
    <w:rsid w:val="00400A98"/>
    <w:rPr>
      <w:rFonts w:ascii="Times New Roman" w:hAnsi="Times New Roman"/>
      <w:sz w:val="22"/>
      <w:szCs w:val="22"/>
    </w:rPr>
  </w:style>
  <w:style w:type="paragraph" w:styleId="Footer">
    <w:name w:val="footer"/>
    <w:basedOn w:val="Normal"/>
    <w:link w:val="FooterChar"/>
    <w:uiPriority w:val="99"/>
    <w:unhideWhenUsed/>
    <w:rsid w:val="00400A98"/>
    <w:pPr>
      <w:tabs>
        <w:tab w:val="center" w:pos="4680"/>
        <w:tab w:val="right" w:pos="9360"/>
      </w:tabs>
      <w:spacing w:line="240" w:lineRule="auto"/>
    </w:pPr>
    <w:rPr>
      <w:sz w:val="22"/>
    </w:rPr>
  </w:style>
  <w:style w:type="character" w:customStyle="1" w:styleId="FooterChar">
    <w:name w:val="Footer Char"/>
    <w:link w:val="Footer"/>
    <w:uiPriority w:val="99"/>
    <w:rsid w:val="00400A98"/>
    <w:rPr>
      <w:rFonts w:ascii="Times New Roman" w:hAnsi="Times New Roman"/>
      <w:sz w:val="22"/>
      <w:szCs w:val="22"/>
    </w:rPr>
  </w:style>
  <w:style w:type="paragraph" w:styleId="DocumentMap">
    <w:name w:val="Document Map"/>
    <w:basedOn w:val="Normal"/>
    <w:link w:val="DocumentMapChar"/>
    <w:uiPriority w:val="99"/>
    <w:semiHidden/>
    <w:unhideWhenUsed/>
    <w:rsid w:val="006D6925"/>
    <w:rPr>
      <w:rFonts w:ascii="Tahoma" w:hAnsi="Tahoma"/>
      <w:sz w:val="16"/>
      <w:szCs w:val="16"/>
    </w:rPr>
  </w:style>
  <w:style w:type="character" w:customStyle="1" w:styleId="DocumentMapChar">
    <w:name w:val="Document Map Char"/>
    <w:link w:val="DocumentMap"/>
    <w:uiPriority w:val="99"/>
    <w:semiHidden/>
    <w:rsid w:val="006D6925"/>
    <w:rPr>
      <w:rFonts w:ascii="Tahoma" w:hAnsi="Tahoma" w:cs="Tahoma"/>
      <w:sz w:val="16"/>
      <w:szCs w:val="16"/>
      <w:lang w:val="en-US" w:eastAsia="en-US"/>
    </w:rPr>
  </w:style>
  <w:style w:type="paragraph" w:customStyle="1" w:styleId="Default">
    <w:name w:val="Default"/>
    <w:rsid w:val="00117F37"/>
    <w:pPr>
      <w:autoSpaceDE w:val="0"/>
      <w:autoSpaceDN w:val="0"/>
      <w:adjustRightInd w:val="0"/>
    </w:pPr>
    <w:rPr>
      <w:rFonts w:ascii="Verdana" w:hAnsi="Verdana" w:cs="Verdana"/>
      <w:color w:val="000000"/>
    </w:rPr>
  </w:style>
  <w:style w:type="character" w:styleId="Emphasis">
    <w:name w:val="Emphasis"/>
    <w:uiPriority w:val="20"/>
    <w:qFormat/>
    <w:rsid w:val="005D0F56"/>
    <w:rPr>
      <w:i/>
      <w:iCs/>
    </w:rPr>
  </w:style>
  <w:style w:type="paragraph" w:styleId="Caption">
    <w:name w:val="caption"/>
    <w:basedOn w:val="Normal"/>
    <w:next w:val="Normal"/>
    <w:uiPriority w:val="35"/>
    <w:qFormat/>
    <w:rsid w:val="004811DD"/>
    <w:rPr>
      <w:bCs/>
      <w:szCs w:val="20"/>
    </w:rPr>
  </w:style>
  <w:style w:type="paragraph" w:customStyle="1" w:styleId="DarkList-Accent31">
    <w:name w:val="Dark List - Accent 31"/>
    <w:hidden/>
    <w:uiPriority w:val="99"/>
    <w:semiHidden/>
    <w:rsid w:val="00654BB1"/>
    <w:rPr>
      <w:rFonts w:ascii="Times New Roman" w:hAnsi="Times New Roman"/>
      <w:sz w:val="22"/>
      <w:szCs w:val="22"/>
    </w:rPr>
  </w:style>
  <w:style w:type="paragraph" w:customStyle="1" w:styleId="StyleLinespacingsingle">
    <w:name w:val="Style Line spacing:  single"/>
    <w:basedOn w:val="Normal"/>
    <w:rsid w:val="00574DC1"/>
    <w:pPr>
      <w:spacing w:line="240" w:lineRule="auto"/>
    </w:pPr>
    <w:rPr>
      <w:rFonts w:eastAsia="Times New Roman"/>
      <w:szCs w:val="20"/>
    </w:rPr>
  </w:style>
  <w:style w:type="paragraph" w:customStyle="1" w:styleId="LightList-Accent31">
    <w:name w:val="Light List - Accent 31"/>
    <w:hidden/>
    <w:uiPriority w:val="99"/>
    <w:semiHidden/>
    <w:rsid w:val="00CB66B3"/>
    <w:rPr>
      <w:rFonts w:ascii="Times New Roman" w:hAnsi="Times New Roman"/>
      <w:szCs w:val="22"/>
    </w:rPr>
  </w:style>
  <w:style w:type="character" w:styleId="FollowedHyperlink">
    <w:name w:val="FollowedHyperlink"/>
    <w:uiPriority w:val="99"/>
    <w:semiHidden/>
    <w:unhideWhenUsed/>
    <w:rsid w:val="00ED16F6"/>
    <w:rPr>
      <w:color w:val="800080"/>
      <w:u w:val="single"/>
    </w:rPr>
  </w:style>
  <w:style w:type="character" w:customStyle="1" w:styleId="ital">
    <w:name w:val="ital"/>
    <w:rsid w:val="003F5C81"/>
  </w:style>
  <w:style w:type="character" w:styleId="LineNumber">
    <w:name w:val="line number"/>
    <w:basedOn w:val="DefaultParagraphFont"/>
    <w:rsid w:val="00F65D69"/>
  </w:style>
  <w:style w:type="paragraph" w:styleId="ListParagraph">
    <w:name w:val="List Paragraph"/>
    <w:basedOn w:val="Normal"/>
    <w:uiPriority w:val="34"/>
    <w:qFormat/>
    <w:rsid w:val="00841ACF"/>
    <w:pPr>
      <w:ind w:left="720"/>
      <w:contextualSpacing/>
    </w:pPr>
  </w:style>
  <w:style w:type="paragraph" w:styleId="Revision">
    <w:name w:val="Revision"/>
    <w:hidden/>
    <w:uiPriority w:val="99"/>
    <w:rsid w:val="00697E3F"/>
    <w:rPr>
      <w:rFonts w:ascii="Times New Roman" w:hAnsi="Times New Roman"/>
      <w:szCs w:val="22"/>
    </w:rPr>
  </w:style>
  <w:style w:type="character" w:customStyle="1" w:styleId="maintitle">
    <w:name w:val="maintitle"/>
    <w:basedOn w:val="DefaultParagraphFont"/>
    <w:rsid w:val="00CD58BC"/>
  </w:style>
  <w:style w:type="character" w:customStyle="1" w:styleId="paranumber">
    <w:name w:val="paranumber"/>
    <w:basedOn w:val="DefaultParagraphFont"/>
    <w:rsid w:val="00754919"/>
  </w:style>
  <w:style w:type="character" w:customStyle="1" w:styleId="mw-headline">
    <w:name w:val="mw-headline"/>
    <w:basedOn w:val="DefaultParagraphFont"/>
    <w:rsid w:val="00F554A0"/>
  </w:style>
  <w:style w:type="character" w:customStyle="1" w:styleId="mw-editsection">
    <w:name w:val="mw-editsection"/>
    <w:basedOn w:val="DefaultParagraphFont"/>
    <w:rsid w:val="00F554A0"/>
  </w:style>
  <w:style w:type="character" w:customStyle="1" w:styleId="mw-editsection-bracket">
    <w:name w:val="mw-editsection-bracket"/>
    <w:basedOn w:val="DefaultParagraphFont"/>
    <w:rsid w:val="00F554A0"/>
  </w:style>
  <w:style w:type="character" w:styleId="PlaceholderText">
    <w:name w:val="Placeholder Text"/>
    <w:basedOn w:val="DefaultParagraphFont"/>
    <w:rsid w:val="00E85BE7"/>
    <w:rPr>
      <w:color w:val="808080"/>
    </w:rPr>
  </w:style>
  <w:style w:type="character" w:styleId="HTMLCite">
    <w:name w:val="HTML Cite"/>
    <w:basedOn w:val="DefaultParagraphFont"/>
    <w:uiPriority w:val="99"/>
    <w:unhideWhenUsed/>
    <w:rsid w:val="00900471"/>
    <w:rPr>
      <w:i/>
      <w:iCs/>
    </w:rPr>
  </w:style>
  <w:style w:type="paragraph" w:customStyle="1" w:styleId="acknowledgement">
    <w:name w:val="acknowledgement"/>
    <w:basedOn w:val="Normal"/>
    <w:rsid w:val="00DF72F5"/>
    <w:pPr>
      <w:spacing w:line="480" w:lineRule="auto"/>
    </w:pPr>
    <w:rPr>
      <w:rFonts w:eastAsia="Times New Roman"/>
      <w:i/>
      <w:iCs/>
      <w:szCs w:val="20"/>
    </w:rPr>
  </w:style>
  <w:style w:type="character" w:customStyle="1" w:styleId="apple-converted-space">
    <w:name w:val="apple-converted-space"/>
    <w:basedOn w:val="DefaultParagraphFont"/>
    <w:rsid w:val="002B36C3"/>
  </w:style>
  <w:style w:type="paragraph" w:styleId="NormalWeb">
    <w:name w:val="Normal (Web)"/>
    <w:basedOn w:val="Normal"/>
    <w:uiPriority w:val="99"/>
    <w:unhideWhenUsed/>
    <w:rsid w:val="00E04E39"/>
    <w:pPr>
      <w:spacing w:before="100" w:beforeAutospacing="1" w:after="100" w:afterAutospacing="1" w:line="240" w:lineRule="auto"/>
    </w:pPr>
    <w:rPr>
      <w:rFonts w:eastAsia="Times New Roman"/>
      <w:szCs w:val="24"/>
    </w:rPr>
  </w:style>
  <w:style w:type="paragraph" w:styleId="z-TopofForm">
    <w:name w:val="HTML Top of Form"/>
    <w:basedOn w:val="Normal"/>
    <w:next w:val="Normal"/>
    <w:link w:val="z-TopofFormChar"/>
    <w:hidden/>
    <w:uiPriority w:val="99"/>
    <w:unhideWhenUsed/>
    <w:rsid w:val="00E04E39"/>
    <w:pPr>
      <w:pBdr>
        <w:bottom w:val="single" w:sz="6" w:space="1" w:color="auto"/>
      </w:pBdr>
      <w:spacing w:line="240" w:lineRule="auto"/>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rsid w:val="00E04E39"/>
    <w:rPr>
      <w:rFonts w:ascii="Arial" w:eastAsia="Times New Roman" w:hAnsi="Arial" w:cs="Arial"/>
      <w:vanish/>
      <w:sz w:val="16"/>
      <w:szCs w:val="16"/>
    </w:rPr>
  </w:style>
  <w:style w:type="paragraph" w:styleId="TOCHeading">
    <w:name w:val="TOC Heading"/>
    <w:basedOn w:val="Heading1"/>
    <w:next w:val="Normal"/>
    <w:uiPriority w:val="39"/>
    <w:semiHidden/>
    <w:unhideWhenUsed/>
    <w:qFormat/>
    <w:rsid w:val="000A36AB"/>
    <w:pPr>
      <w:numPr>
        <w:numId w:val="0"/>
      </w:numPr>
      <w:spacing w:after="0"/>
      <w:outlineLvl w:val="9"/>
    </w:pPr>
    <w:rPr>
      <w:rFonts w:asciiTheme="majorHAnsi" w:eastAsiaTheme="majorEastAsia" w:hAnsiTheme="majorHAnsi" w:cstheme="majorBidi"/>
      <w:color w:val="365F91" w:themeColor="accent1" w:themeShade="BF"/>
      <w:lang w:eastAsia="ja-JP"/>
    </w:rPr>
  </w:style>
  <w:style w:type="paragraph" w:styleId="TOC1">
    <w:name w:val="toc 1"/>
    <w:basedOn w:val="Normal"/>
    <w:next w:val="Normal"/>
    <w:autoRedefine/>
    <w:uiPriority w:val="39"/>
    <w:rsid w:val="000A36AB"/>
    <w:pPr>
      <w:spacing w:after="100"/>
    </w:pPr>
  </w:style>
  <w:style w:type="paragraph" w:styleId="TOC2">
    <w:name w:val="toc 2"/>
    <w:basedOn w:val="Normal"/>
    <w:next w:val="Normal"/>
    <w:autoRedefine/>
    <w:uiPriority w:val="39"/>
    <w:rsid w:val="000A36AB"/>
    <w:pPr>
      <w:spacing w:after="100"/>
      <w:ind w:left="240"/>
    </w:pPr>
  </w:style>
  <w:style w:type="paragraph" w:styleId="TOC3">
    <w:name w:val="toc 3"/>
    <w:basedOn w:val="Normal"/>
    <w:next w:val="Normal"/>
    <w:autoRedefine/>
    <w:uiPriority w:val="39"/>
    <w:rsid w:val="000A36AB"/>
    <w:pPr>
      <w:spacing w:after="100"/>
      <w:ind w:left="480"/>
    </w:pPr>
  </w:style>
  <w:style w:type="paragraph" w:customStyle="1" w:styleId="Normal1">
    <w:name w:val="Normal1"/>
    <w:rsid w:val="002C1D23"/>
    <w:pPr>
      <w:spacing w:after="0"/>
    </w:pPr>
    <w:rPr>
      <w:rFonts w:ascii="Arial" w:eastAsia="Arial" w:hAnsi="Arial" w:cs="Arial"/>
      <w:color w:val="000000"/>
      <w:sz w:val="22"/>
      <w:lang w:eastAsia="ja-JP"/>
    </w:rPr>
  </w:style>
  <w:style w:type="paragraph" w:styleId="BodyText">
    <w:name w:val="Body Text"/>
    <w:basedOn w:val="Normal"/>
    <w:link w:val="BodyTextChar"/>
    <w:rsid w:val="002C1D23"/>
    <w:pPr>
      <w:spacing w:before="120" w:line="240" w:lineRule="auto"/>
      <w:jc w:val="both"/>
    </w:pPr>
    <w:rPr>
      <w:rFonts w:eastAsia="SimSun"/>
      <w:szCs w:val="24"/>
      <w:lang w:eastAsia="zh-CN"/>
    </w:rPr>
  </w:style>
  <w:style w:type="character" w:customStyle="1" w:styleId="BodyTextChar">
    <w:name w:val="Body Text Char"/>
    <w:basedOn w:val="DefaultParagraphFont"/>
    <w:link w:val="BodyText"/>
    <w:rsid w:val="002C1D23"/>
    <w:rPr>
      <w:rFonts w:asciiTheme="minorHAnsi" w:eastAsia="SimSun" w:hAnsiTheme="minorHAnsi"/>
      <w:lang w:eastAsia="zh-CN"/>
    </w:rPr>
  </w:style>
  <w:style w:type="paragraph" w:styleId="Subtitle">
    <w:name w:val="Subtitle"/>
    <w:basedOn w:val="Normal1"/>
    <w:next w:val="Normal1"/>
    <w:link w:val="SubtitleChar"/>
    <w:rsid w:val="002C1D23"/>
    <w:pPr>
      <w:keepNext/>
      <w:keepLines/>
      <w:spacing w:after="200"/>
      <w:contextualSpacing/>
    </w:pPr>
    <w:rPr>
      <w:rFonts w:ascii="Trebuchet MS" w:eastAsia="Trebuchet MS" w:hAnsi="Trebuchet MS" w:cs="Trebuchet MS"/>
      <w:i/>
      <w:color w:val="666666"/>
      <w:sz w:val="26"/>
    </w:rPr>
  </w:style>
  <w:style w:type="character" w:customStyle="1" w:styleId="SubtitleChar">
    <w:name w:val="Subtitle Char"/>
    <w:basedOn w:val="DefaultParagraphFont"/>
    <w:link w:val="Subtitle"/>
    <w:rsid w:val="002C1D23"/>
    <w:rPr>
      <w:rFonts w:ascii="Trebuchet MS" w:eastAsia="Trebuchet MS" w:hAnsi="Trebuchet MS" w:cs="Trebuchet MS"/>
      <w:i/>
      <w:color w:val="666666"/>
      <w:sz w:val="26"/>
      <w:lang w:eastAsia="ja-JP"/>
    </w:rPr>
  </w:style>
  <w:style w:type="character" w:styleId="PageNumber">
    <w:name w:val="page number"/>
    <w:basedOn w:val="DefaultParagraphFont"/>
    <w:uiPriority w:val="99"/>
    <w:unhideWhenUsed/>
    <w:rsid w:val="002C1D23"/>
  </w:style>
  <w:style w:type="paragraph" w:styleId="Bibliography">
    <w:name w:val="Bibliography"/>
    <w:basedOn w:val="Normal"/>
    <w:next w:val="Normal"/>
    <w:uiPriority w:val="37"/>
    <w:unhideWhenUsed/>
    <w:rsid w:val="002C1D23"/>
    <w:pPr>
      <w:widowControl w:val="0"/>
      <w:spacing w:before="120" w:line="240" w:lineRule="auto"/>
      <w:ind w:left="360" w:hanging="360"/>
      <w:jc w:val="both"/>
    </w:pPr>
    <w:rPr>
      <w:rFonts w:eastAsiaTheme="minorEastAsia" w:cstheme="minorBidi"/>
      <w:kern w:val="2"/>
      <w:szCs w:val="24"/>
      <w:lang w:eastAsia="zh-CN"/>
    </w:rPr>
  </w:style>
  <w:style w:type="character" w:customStyle="1" w:styleId="st">
    <w:name w:val="st"/>
    <w:basedOn w:val="DefaultParagraphFont"/>
    <w:rsid w:val="002C1D23"/>
  </w:style>
  <w:style w:type="table" w:styleId="LightGrid">
    <w:name w:val="Light Grid"/>
    <w:basedOn w:val="TableNormal"/>
    <w:rsid w:val="006F3CF0"/>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Shading">
    <w:name w:val="Light Shading"/>
    <w:basedOn w:val="TableNormal"/>
    <w:rsid w:val="006F3CF0"/>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MediumGrid2">
    <w:name w:val="Medium Grid 2"/>
    <w:basedOn w:val="TableNormal"/>
    <w:rsid w:val="00AB616A"/>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List1">
    <w:name w:val="Medium List 1"/>
    <w:basedOn w:val="TableNormal"/>
    <w:rsid w:val="00AB616A"/>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paragraph" w:styleId="TableofFigures">
    <w:name w:val="table of figures"/>
    <w:basedOn w:val="Normal"/>
    <w:next w:val="Normal"/>
    <w:uiPriority w:val="99"/>
    <w:rsid w:val="001D7A5D"/>
    <w:pPr>
      <w:spacing w:after="0"/>
    </w:pPr>
  </w:style>
  <w:style w:type="character" w:styleId="SubtleEmphasis">
    <w:name w:val="Subtle Emphasis"/>
    <w:basedOn w:val="DefaultParagraphFont"/>
    <w:uiPriority w:val="19"/>
    <w:qFormat/>
    <w:rsid w:val="002D5C3A"/>
    <w:rPr>
      <w:i/>
      <w:iCs/>
      <w:color w:val="808080" w:themeColor="text1" w:themeTint="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6630750">
      <w:bodyDiv w:val="1"/>
      <w:marLeft w:val="0"/>
      <w:marRight w:val="0"/>
      <w:marTop w:val="0"/>
      <w:marBottom w:val="0"/>
      <w:divBdr>
        <w:top w:val="none" w:sz="0" w:space="0" w:color="auto"/>
        <w:left w:val="none" w:sz="0" w:space="0" w:color="auto"/>
        <w:bottom w:val="none" w:sz="0" w:space="0" w:color="auto"/>
        <w:right w:val="none" w:sz="0" w:space="0" w:color="auto"/>
      </w:divBdr>
    </w:div>
    <w:div w:id="90975896">
      <w:bodyDiv w:val="1"/>
      <w:marLeft w:val="0"/>
      <w:marRight w:val="0"/>
      <w:marTop w:val="0"/>
      <w:marBottom w:val="0"/>
      <w:divBdr>
        <w:top w:val="none" w:sz="0" w:space="0" w:color="auto"/>
        <w:left w:val="none" w:sz="0" w:space="0" w:color="auto"/>
        <w:bottom w:val="none" w:sz="0" w:space="0" w:color="auto"/>
        <w:right w:val="none" w:sz="0" w:space="0" w:color="auto"/>
      </w:divBdr>
      <w:divsChild>
        <w:div w:id="748573261">
          <w:marLeft w:val="0"/>
          <w:marRight w:val="0"/>
          <w:marTop w:val="0"/>
          <w:marBottom w:val="0"/>
          <w:divBdr>
            <w:top w:val="none" w:sz="0" w:space="0" w:color="auto"/>
            <w:left w:val="none" w:sz="0" w:space="0" w:color="auto"/>
            <w:bottom w:val="none" w:sz="0" w:space="0" w:color="auto"/>
            <w:right w:val="none" w:sz="0" w:space="0" w:color="auto"/>
          </w:divBdr>
        </w:div>
        <w:div w:id="153189131">
          <w:marLeft w:val="0"/>
          <w:marRight w:val="0"/>
          <w:marTop w:val="0"/>
          <w:marBottom w:val="0"/>
          <w:divBdr>
            <w:top w:val="none" w:sz="0" w:space="0" w:color="auto"/>
            <w:left w:val="none" w:sz="0" w:space="0" w:color="auto"/>
            <w:bottom w:val="none" w:sz="0" w:space="0" w:color="auto"/>
            <w:right w:val="none" w:sz="0" w:space="0" w:color="auto"/>
          </w:divBdr>
        </w:div>
      </w:divsChild>
    </w:div>
    <w:div w:id="192810197">
      <w:bodyDiv w:val="1"/>
      <w:marLeft w:val="0"/>
      <w:marRight w:val="0"/>
      <w:marTop w:val="0"/>
      <w:marBottom w:val="0"/>
      <w:divBdr>
        <w:top w:val="none" w:sz="0" w:space="0" w:color="auto"/>
        <w:left w:val="none" w:sz="0" w:space="0" w:color="auto"/>
        <w:bottom w:val="none" w:sz="0" w:space="0" w:color="auto"/>
        <w:right w:val="none" w:sz="0" w:space="0" w:color="auto"/>
      </w:divBdr>
      <w:divsChild>
        <w:div w:id="1469199892">
          <w:marLeft w:val="0"/>
          <w:marRight w:val="0"/>
          <w:marTop w:val="0"/>
          <w:marBottom w:val="0"/>
          <w:divBdr>
            <w:top w:val="none" w:sz="0" w:space="0" w:color="auto"/>
            <w:left w:val="none" w:sz="0" w:space="0" w:color="auto"/>
            <w:bottom w:val="none" w:sz="0" w:space="0" w:color="auto"/>
            <w:right w:val="none" w:sz="0" w:space="0" w:color="auto"/>
          </w:divBdr>
        </w:div>
      </w:divsChild>
    </w:div>
    <w:div w:id="295526005">
      <w:bodyDiv w:val="1"/>
      <w:marLeft w:val="0"/>
      <w:marRight w:val="0"/>
      <w:marTop w:val="0"/>
      <w:marBottom w:val="0"/>
      <w:divBdr>
        <w:top w:val="none" w:sz="0" w:space="0" w:color="auto"/>
        <w:left w:val="none" w:sz="0" w:space="0" w:color="auto"/>
        <w:bottom w:val="none" w:sz="0" w:space="0" w:color="auto"/>
        <w:right w:val="none" w:sz="0" w:space="0" w:color="auto"/>
      </w:divBdr>
      <w:divsChild>
        <w:div w:id="669722859">
          <w:marLeft w:val="0"/>
          <w:marRight w:val="0"/>
          <w:marTop w:val="0"/>
          <w:marBottom w:val="0"/>
          <w:divBdr>
            <w:top w:val="none" w:sz="0" w:space="0" w:color="auto"/>
            <w:left w:val="none" w:sz="0" w:space="0" w:color="auto"/>
            <w:bottom w:val="none" w:sz="0" w:space="0" w:color="auto"/>
            <w:right w:val="none" w:sz="0" w:space="0" w:color="auto"/>
          </w:divBdr>
        </w:div>
        <w:div w:id="758018172">
          <w:marLeft w:val="0"/>
          <w:marRight w:val="0"/>
          <w:marTop w:val="0"/>
          <w:marBottom w:val="0"/>
          <w:divBdr>
            <w:top w:val="none" w:sz="0" w:space="0" w:color="auto"/>
            <w:left w:val="none" w:sz="0" w:space="0" w:color="auto"/>
            <w:bottom w:val="none" w:sz="0" w:space="0" w:color="auto"/>
            <w:right w:val="none" w:sz="0" w:space="0" w:color="auto"/>
          </w:divBdr>
        </w:div>
        <w:div w:id="777721323">
          <w:marLeft w:val="0"/>
          <w:marRight w:val="0"/>
          <w:marTop w:val="0"/>
          <w:marBottom w:val="0"/>
          <w:divBdr>
            <w:top w:val="none" w:sz="0" w:space="0" w:color="auto"/>
            <w:left w:val="none" w:sz="0" w:space="0" w:color="auto"/>
            <w:bottom w:val="none" w:sz="0" w:space="0" w:color="auto"/>
            <w:right w:val="none" w:sz="0" w:space="0" w:color="auto"/>
          </w:divBdr>
        </w:div>
        <w:div w:id="1088383546">
          <w:marLeft w:val="0"/>
          <w:marRight w:val="0"/>
          <w:marTop w:val="0"/>
          <w:marBottom w:val="0"/>
          <w:divBdr>
            <w:top w:val="none" w:sz="0" w:space="0" w:color="auto"/>
            <w:left w:val="none" w:sz="0" w:space="0" w:color="auto"/>
            <w:bottom w:val="none" w:sz="0" w:space="0" w:color="auto"/>
            <w:right w:val="none" w:sz="0" w:space="0" w:color="auto"/>
          </w:divBdr>
        </w:div>
        <w:div w:id="1226259215">
          <w:marLeft w:val="0"/>
          <w:marRight w:val="0"/>
          <w:marTop w:val="0"/>
          <w:marBottom w:val="0"/>
          <w:divBdr>
            <w:top w:val="none" w:sz="0" w:space="0" w:color="auto"/>
            <w:left w:val="none" w:sz="0" w:space="0" w:color="auto"/>
            <w:bottom w:val="none" w:sz="0" w:space="0" w:color="auto"/>
            <w:right w:val="none" w:sz="0" w:space="0" w:color="auto"/>
          </w:divBdr>
        </w:div>
        <w:div w:id="1445419998">
          <w:marLeft w:val="0"/>
          <w:marRight w:val="0"/>
          <w:marTop w:val="0"/>
          <w:marBottom w:val="0"/>
          <w:divBdr>
            <w:top w:val="none" w:sz="0" w:space="0" w:color="auto"/>
            <w:left w:val="none" w:sz="0" w:space="0" w:color="auto"/>
            <w:bottom w:val="none" w:sz="0" w:space="0" w:color="auto"/>
            <w:right w:val="none" w:sz="0" w:space="0" w:color="auto"/>
          </w:divBdr>
        </w:div>
        <w:div w:id="1566720823">
          <w:marLeft w:val="0"/>
          <w:marRight w:val="0"/>
          <w:marTop w:val="0"/>
          <w:marBottom w:val="0"/>
          <w:divBdr>
            <w:top w:val="none" w:sz="0" w:space="0" w:color="auto"/>
            <w:left w:val="none" w:sz="0" w:space="0" w:color="auto"/>
            <w:bottom w:val="none" w:sz="0" w:space="0" w:color="auto"/>
            <w:right w:val="none" w:sz="0" w:space="0" w:color="auto"/>
          </w:divBdr>
        </w:div>
        <w:div w:id="1574467342">
          <w:marLeft w:val="0"/>
          <w:marRight w:val="0"/>
          <w:marTop w:val="0"/>
          <w:marBottom w:val="0"/>
          <w:divBdr>
            <w:top w:val="none" w:sz="0" w:space="0" w:color="auto"/>
            <w:left w:val="none" w:sz="0" w:space="0" w:color="auto"/>
            <w:bottom w:val="none" w:sz="0" w:space="0" w:color="auto"/>
            <w:right w:val="none" w:sz="0" w:space="0" w:color="auto"/>
          </w:divBdr>
        </w:div>
        <w:div w:id="1767652908">
          <w:marLeft w:val="0"/>
          <w:marRight w:val="0"/>
          <w:marTop w:val="0"/>
          <w:marBottom w:val="0"/>
          <w:divBdr>
            <w:top w:val="none" w:sz="0" w:space="0" w:color="auto"/>
            <w:left w:val="none" w:sz="0" w:space="0" w:color="auto"/>
            <w:bottom w:val="none" w:sz="0" w:space="0" w:color="auto"/>
            <w:right w:val="none" w:sz="0" w:space="0" w:color="auto"/>
          </w:divBdr>
        </w:div>
        <w:div w:id="1986618987">
          <w:marLeft w:val="0"/>
          <w:marRight w:val="0"/>
          <w:marTop w:val="0"/>
          <w:marBottom w:val="0"/>
          <w:divBdr>
            <w:top w:val="none" w:sz="0" w:space="0" w:color="auto"/>
            <w:left w:val="none" w:sz="0" w:space="0" w:color="auto"/>
            <w:bottom w:val="none" w:sz="0" w:space="0" w:color="auto"/>
            <w:right w:val="none" w:sz="0" w:space="0" w:color="auto"/>
          </w:divBdr>
        </w:div>
        <w:div w:id="2048721236">
          <w:marLeft w:val="0"/>
          <w:marRight w:val="0"/>
          <w:marTop w:val="0"/>
          <w:marBottom w:val="0"/>
          <w:divBdr>
            <w:top w:val="none" w:sz="0" w:space="0" w:color="auto"/>
            <w:left w:val="none" w:sz="0" w:space="0" w:color="auto"/>
            <w:bottom w:val="none" w:sz="0" w:space="0" w:color="auto"/>
            <w:right w:val="none" w:sz="0" w:space="0" w:color="auto"/>
          </w:divBdr>
        </w:div>
        <w:div w:id="2112970621">
          <w:marLeft w:val="0"/>
          <w:marRight w:val="0"/>
          <w:marTop w:val="0"/>
          <w:marBottom w:val="0"/>
          <w:divBdr>
            <w:top w:val="none" w:sz="0" w:space="0" w:color="auto"/>
            <w:left w:val="none" w:sz="0" w:space="0" w:color="auto"/>
            <w:bottom w:val="none" w:sz="0" w:space="0" w:color="auto"/>
            <w:right w:val="none" w:sz="0" w:space="0" w:color="auto"/>
          </w:divBdr>
        </w:div>
      </w:divsChild>
    </w:div>
    <w:div w:id="329411742">
      <w:bodyDiv w:val="1"/>
      <w:marLeft w:val="0"/>
      <w:marRight w:val="0"/>
      <w:marTop w:val="0"/>
      <w:marBottom w:val="0"/>
      <w:divBdr>
        <w:top w:val="none" w:sz="0" w:space="0" w:color="auto"/>
        <w:left w:val="none" w:sz="0" w:space="0" w:color="auto"/>
        <w:bottom w:val="none" w:sz="0" w:space="0" w:color="auto"/>
        <w:right w:val="none" w:sz="0" w:space="0" w:color="auto"/>
      </w:divBdr>
    </w:div>
    <w:div w:id="337850061">
      <w:bodyDiv w:val="1"/>
      <w:marLeft w:val="0"/>
      <w:marRight w:val="0"/>
      <w:marTop w:val="0"/>
      <w:marBottom w:val="0"/>
      <w:divBdr>
        <w:top w:val="none" w:sz="0" w:space="0" w:color="auto"/>
        <w:left w:val="none" w:sz="0" w:space="0" w:color="auto"/>
        <w:bottom w:val="none" w:sz="0" w:space="0" w:color="auto"/>
        <w:right w:val="none" w:sz="0" w:space="0" w:color="auto"/>
      </w:divBdr>
    </w:div>
    <w:div w:id="410784729">
      <w:bodyDiv w:val="1"/>
      <w:marLeft w:val="0"/>
      <w:marRight w:val="0"/>
      <w:marTop w:val="0"/>
      <w:marBottom w:val="0"/>
      <w:divBdr>
        <w:top w:val="none" w:sz="0" w:space="0" w:color="auto"/>
        <w:left w:val="none" w:sz="0" w:space="0" w:color="auto"/>
        <w:bottom w:val="none" w:sz="0" w:space="0" w:color="auto"/>
        <w:right w:val="none" w:sz="0" w:space="0" w:color="auto"/>
      </w:divBdr>
      <w:divsChild>
        <w:div w:id="109395689">
          <w:marLeft w:val="0"/>
          <w:marRight w:val="0"/>
          <w:marTop w:val="0"/>
          <w:marBottom w:val="0"/>
          <w:divBdr>
            <w:top w:val="none" w:sz="0" w:space="0" w:color="auto"/>
            <w:left w:val="none" w:sz="0" w:space="0" w:color="auto"/>
            <w:bottom w:val="none" w:sz="0" w:space="0" w:color="auto"/>
            <w:right w:val="none" w:sz="0" w:space="0" w:color="auto"/>
          </w:divBdr>
        </w:div>
        <w:div w:id="1689673014">
          <w:marLeft w:val="0"/>
          <w:marRight w:val="0"/>
          <w:marTop w:val="0"/>
          <w:marBottom w:val="0"/>
          <w:divBdr>
            <w:top w:val="none" w:sz="0" w:space="0" w:color="auto"/>
            <w:left w:val="none" w:sz="0" w:space="0" w:color="auto"/>
            <w:bottom w:val="none" w:sz="0" w:space="0" w:color="auto"/>
            <w:right w:val="none" w:sz="0" w:space="0" w:color="auto"/>
          </w:divBdr>
        </w:div>
      </w:divsChild>
    </w:div>
    <w:div w:id="416681222">
      <w:bodyDiv w:val="1"/>
      <w:marLeft w:val="0"/>
      <w:marRight w:val="0"/>
      <w:marTop w:val="0"/>
      <w:marBottom w:val="0"/>
      <w:divBdr>
        <w:top w:val="none" w:sz="0" w:space="0" w:color="auto"/>
        <w:left w:val="none" w:sz="0" w:space="0" w:color="auto"/>
        <w:bottom w:val="none" w:sz="0" w:space="0" w:color="auto"/>
        <w:right w:val="none" w:sz="0" w:space="0" w:color="auto"/>
      </w:divBdr>
    </w:div>
    <w:div w:id="428357842">
      <w:bodyDiv w:val="1"/>
      <w:marLeft w:val="0"/>
      <w:marRight w:val="0"/>
      <w:marTop w:val="0"/>
      <w:marBottom w:val="0"/>
      <w:divBdr>
        <w:top w:val="none" w:sz="0" w:space="0" w:color="auto"/>
        <w:left w:val="none" w:sz="0" w:space="0" w:color="auto"/>
        <w:bottom w:val="none" w:sz="0" w:space="0" w:color="auto"/>
        <w:right w:val="none" w:sz="0" w:space="0" w:color="auto"/>
      </w:divBdr>
      <w:divsChild>
        <w:div w:id="804931851">
          <w:marLeft w:val="0"/>
          <w:marRight w:val="0"/>
          <w:marTop w:val="0"/>
          <w:marBottom w:val="0"/>
          <w:divBdr>
            <w:top w:val="none" w:sz="0" w:space="0" w:color="auto"/>
            <w:left w:val="none" w:sz="0" w:space="0" w:color="auto"/>
            <w:bottom w:val="none" w:sz="0" w:space="0" w:color="auto"/>
            <w:right w:val="none" w:sz="0" w:space="0" w:color="auto"/>
          </w:divBdr>
          <w:divsChild>
            <w:div w:id="1926450599">
              <w:marLeft w:val="0"/>
              <w:marRight w:val="0"/>
              <w:marTop w:val="0"/>
              <w:marBottom w:val="240"/>
              <w:divBdr>
                <w:top w:val="none" w:sz="0" w:space="0" w:color="auto"/>
                <w:left w:val="none" w:sz="0" w:space="0" w:color="auto"/>
                <w:bottom w:val="none" w:sz="0" w:space="0" w:color="auto"/>
                <w:right w:val="none" w:sz="0" w:space="0" w:color="auto"/>
              </w:divBdr>
              <w:divsChild>
                <w:div w:id="146869782">
                  <w:marLeft w:val="0"/>
                  <w:marRight w:val="0"/>
                  <w:marTop w:val="240"/>
                  <w:marBottom w:val="0"/>
                  <w:divBdr>
                    <w:top w:val="single" w:sz="18" w:space="3" w:color="E1E9EB"/>
                    <w:left w:val="none" w:sz="0" w:space="0" w:color="auto"/>
                    <w:bottom w:val="none" w:sz="0" w:space="0" w:color="auto"/>
                    <w:right w:val="none" w:sz="0" w:space="0" w:color="auto"/>
                  </w:divBdr>
                  <w:divsChild>
                    <w:div w:id="1112242138">
                      <w:marLeft w:val="0"/>
                      <w:marRight w:val="0"/>
                      <w:marTop w:val="0"/>
                      <w:marBottom w:val="0"/>
                      <w:divBdr>
                        <w:top w:val="none" w:sz="0" w:space="0" w:color="auto"/>
                        <w:left w:val="none" w:sz="0" w:space="0" w:color="auto"/>
                        <w:bottom w:val="none" w:sz="0" w:space="0" w:color="auto"/>
                        <w:right w:val="none" w:sz="0" w:space="0" w:color="auto"/>
                      </w:divBdr>
                      <w:divsChild>
                        <w:div w:id="3170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2581565">
          <w:marLeft w:val="0"/>
          <w:marRight w:val="0"/>
          <w:marTop w:val="0"/>
          <w:marBottom w:val="0"/>
          <w:divBdr>
            <w:top w:val="none" w:sz="0" w:space="0" w:color="auto"/>
            <w:left w:val="none" w:sz="0" w:space="0" w:color="auto"/>
            <w:bottom w:val="none" w:sz="0" w:space="0" w:color="auto"/>
            <w:right w:val="none" w:sz="0" w:space="0" w:color="auto"/>
          </w:divBdr>
        </w:div>
      </w:divsChild>
    </w:div>
    <w:div w:id="494489789">
      <w:bodyDiv w:val="1"/>
      <w:marLeft w:val="0"/>
      <w:marRight w:val="0"/>
      <w:marTop w:val="0"/>
      <w:marBottom w:val="0"/>
      <w:divBdr>
        <w:top w:val="none" w:sz="0" w:space="0" w:color="auto"/>
        <w:left w:val="none" w:sz="0" w:space="0" w:color="auto"/>
        <w:bottom w:val="none" w:sz="0" w:space="0" w:color="auto"/>
        <w:right w:val="none" w:sz="0" w:space="0" w:color="auto"/>
      </w:divBdr>
    </w:div>
    <w:div w:id="595676708">
      <w:bodyDiv w:val="1"/>
      <w:marLeft w:val="0"/>
      <w:marRight w:val="0"/>
      <w:marTop w:val="0"/>
      <w:marBottom w:val="0"/>
      <w:divBdr>
        <w:top w:val="none" w:sz="0" w:space="0" w:color="auto"/>
        <w:left w:val="none" w:sz="0" w:space="0" w:color="auto"/>
        <w:bottom w:val="none" w:sz="0" w:space="0" w:color="auto"/>
        <w:right w:val="none" w:sz="0" w:space="0" w:color="auto"/>
      </w:divBdr>
    </w:div>
    <w:div w:id="621544024">
      <w:bodyDiv w:val="1"/>
      <w:marLeft w:val="0"/>
      <w:marRight w:val="0"/>
      <w:marTop w:val="0"/>
      <w:marBottom w:val="0"/>
      <w:divBdr>
        <w:top w:val="none" w:sz="0" w:space="0" w:color="auto"/>
        <w:left w:val="none" w:sz="0" w:space="0" w:color="auto"/>
        <w:bottom w:val="none" w:sz="0" w:space="0" w:color="auto"/>
        <w:right w:val="none" w:sz="0" w:space="0" w:color="auto"/>
      </w:divBdr>
    </w:div>
    <w:div w:id="729887099">
      <w:bodyDiv w:val="1"/>
      <w:marLeft w:val="0"/>
      <w:marRight w:val="0"/>
      <w:marTop w:val="0"/>
      <w:marBottom w:val="0"/>
      <w:divBdr>
        <w:top w:val="none" w:sz="0" w:space="0" w:color="auto"/>
        <w:left w:val="none" w:sz="0" w:space="0" w:color="auto"/>
        <w:bottom w:val="none" w:sz="0" w:space="0" w:color="auto"/>
        <w:right w:val="none" w:sz="0" w:space="0" w:color="auto"/>
      </w:divBdr>
      <w:divsChild>
        <w:div w:id="16468174">
          <w:marLeft w:val="0"/>
          <w:marRight w:val="0"/>
          <w:marTop w:val="0"/>
          <w:marBottom w:val="0"/>
          <w:divBdr>
            <w:top w:val="none" w:sz="0" w:space="0" w:color="auto"/>
            <w:left w:val="none" w:sz="0" w:space="0" w:color="auto"/>
            <w:bottom w:val="none" w:sz="0" w:space="0" w:color="auto"/>
            <w:right w:val="none" w:sz="0" w:space="0" w:color="auto"/>
          </w:divBdr>
        </w:div>
        <w:div w:id="20209907">
          <w:marLeft w:val="0"/>
          <w:marRight w:val="0"/>
          <w:marTop w:val="0"/>
          <w:marBottom w:val="0"/>
          <w:divBdr>
            <w:top w:val="none" w:sz="0" w:space="0" w:color="auto"/>
            <w:left w:val="none" w:sz="0" w:space="0" w:color="auto"/>
            <w:bottom w:val="none" w:sz="0" w:space="0" w:color="auto"/>
            <w:right w:val="none" w:sz="0" w:space="0" w:color="auto"/>
          </w:divBdr>
        </w:div>
        <w:div w:id="36592765">
          <w:marLeft w:val="0"/>
          <w:marRight w:val="0"/>
          <w:marTop w:val="0"/>
          <w:marBottom w:val="0"/>
          <w:divBdr>
            <w:top w:val="none" w:sz="0" w:space="0" w:color="auto"/>
            <w:left w:val="none" w:sz="0" w:space="0" w:color="auto"/>
            <w:bottom w:val="none" w:sz="0" w:space="0" w:color="auto"/>
            <w:right w:val="none" w:sz="0" w:space="0" w:color="auto"/>
          </w:divBdr>
        </w:div>
        <w:div w:id="54934170">
          <w:marLeft w:val="0"/>
          <w:marRight w:val="0"/>
          <w:marTop w:val="0"/>
          <w:marBottom w:val="0"/>
          <w:divBdr>
            <w:top w:val="none" w:sz="0" w:space="0" w:color="auto"/>
            <w:left w:val="none" w:sz="0" w:space="0" w:color="auto"/>
            <w:bottom w:val="none" w:sz="0" w:space="0" w:color="auto"/>
            <w:right w:val="none" w:sz="0" w:space="0" w:color="auto"/>
          </w:divBdr>
        </w:div>
        <w:div w:id="61298961">
          <w:marLeft w:val="0"/>
          <w:marRight w:val="0"/>
          <w:marTop w:val="0"/>
          <w:marBottom w:val="0"/>
          <w:divBdr>
            <w:top w:val="none" w:sz="0" w:space="0" w:color="auto"/>
            <w:left w:val="none" w:sz="0" w:space="0" w:color="auto"/>
            <w:bottom w:val="none" w:sz="0" w:space="0" w:color="auto"/>
            <w:right w:val="none" w:sz="0" w:space="0" w:color="auto"/>
          </w:divBdr>
        </w:div>
        <w:div w:id="70541254">
          <w:marLeft w:val="0"/>
          <w:marRight w:val="0"/>
          <w:marTop w:val="0"/>
          <w:marBottom w:val="0"/>
          <w:divBdr>
            <w:top w:val="none" w:sz="0" w:space="0" w:color="auto"/>
            <w:left w:val="none" w:sz="0" w:space="0" w:color="auto"/>
            <w:bottom w:val="none" w:sz="0" w:space="0" w:color="auto"/>
            <w:right w:val="none" w:sz="0" w:space="0" w:color="auto"/>
          </w:divBdr>
        </w:div>
        <w:div w:id="72313383">
          <w:marLeft w:val="0"/>
          <w:marRight w:val="0"/>
          <w:marTop w:val="0"/>
          <w:marBottom w:val="0"/>
          <w:divBdr>
            <w:top w:val="none" w:sz="0" w:space="0" w:color="auto"/>
            <w:left w:val="none" w:sz="0" w:space="0" w:color="auto"/>
            <w:bottom w:val="none" w:sz="0" w:space="0" w:color="auto"/>
            <w:right w:val="none" w:sz="0" w:space="0" w:color="auto"/>
          </w:divBdr>
        </w:div>
        <w:div w:id="87698611">
          <w:marLeft w:val="0"/>
          <w:marRight w:val="0"/>
          <w:marTop w:val="0"/>
          <w:marBottom w:val="0"/>
          <w:divBdr>
            <w:top w:val="none" w:sz="0" w:space="0" w:color="auto"/>
            <w:left w:val="none" w:sz="0" w:space="0" w:color="auto"/>
            <w:bottom w:val="none" w:sz="0" w:space="0" w:color="auto"/>
            <w:right w:val="none" w:sz="0" w:space="0" w:color="auto"/>
          </w:divBdr>
        </w:div>
        <w:div w:id="127358175">
          <w:marLeft w:val="0"/>
          <w:marRight w:val="0"/>
          <w:marTop w:val="0"/>
          <w:marBottom w:val="0"/>
          <w:divBdr>
            <w:top w:val="none" w:sz="0" w:space="0" w:color="auto"/>
            <w:left w:val="none" w:sz="0" w:space="0" w:color="auto"/>
            <w:bottom w:val="none" w:sz="0" w:space="0" w:color="auto"/>
            <w:right w:val="none" w:sz="0" w:space="0" w:color="auto"/>
          </w:divBdr>
        </w:div>
        <w:div w:id="160632757">
          <w:marLeft w:val="0"/>
          <w:marRight w:val="0"/>
          <w:marTop w:val="0"/>
          <w:marBottom w:val="0"/>
          <w:divBdr>
            <w:top w:val="none" w:sz="0" w:space="0" w:color="auto"/>
            <w:left w:val="none" w:sz="0" w:space="0" w:color="auto"/>
            <w:bottom w:val="none" w:sz="0" w:space="0" w:color="auto"/>
            <w:right w:val="none" w:sz="0" w:space="0" w:color="auto"/>
          </w:divBdr>
        </w:div>
        <w:div w:id="164981866">
          <w:marLeft w:val="0"/>
          <w:marRight w:val="0"/>
          <w:marTop w:val="0"/>
          <w:marBottom w:val="0"/>
          <w:divBdr>
            <w:top w:val="none" w:sz="0" w:space="0" w:color="auto"/>
            <w:left w:val="none" w:sz="0" w:space="0" w:color="auto"/>
            <w:bottom w:val="none" w:sz="0" w:space="0" w:color="auto"/>
            <w:right w:val="none" w:sz="0" w:space="0" w:color="auto"/>
          </w:divBdr>
        </w:div>
        <w:div w:id="169880415">
          <w:marLeft w:val="0"/>
          <w:marRight w:val="0"/>
          <w:marTop w:val="0"/>
          <w:marBottom w:val="0"/>
          <w:divBdr>
            <w:top w:val="none" w:sz="0" w:space="0" w:color="auto"/>
            <w:left w:val="none" w:sz="0" w:space="0" w:color="auto"/>
            <w:bottom w:val="none" w:sz="0" w:space="0" w:color="auto"/>
            <w:right w:val="none" w:sz="0" w:space="0" w:color="auto"/>
          </w:divBdr>
        </w:div>
        <w:div w:id="178276775">
          <w:marLeft w:val="0"/>
          <w:marRight w:val="0"/>
          <w:marTop w:val="0"/>
          <w:marBottom w:val="0"/>
          <w:divBdr>
            <w:top w:val="none" w:sz="0" w:space="0" w:color="auto"/>
            <w:left w:val="none" w:sz="0" w:space="0" w:color="auto"/>
            <w:bottom w:val="none" w:sz="0" w:space="0" w:color="auto"/>
            <w:right w:val="none" w:sz="0" w:space="0" w:color="auto"/>
          </w:divBdr>
        </w:div>
        <w:div w:id="180123379">
          <w:marLeft w:val="0"/>
          <w:marRight w:val="0"/>
          <w:marTop w:val="0"/>
          <w:marBottom w:val="0"/>
          <w:divBdr>
            <w:top w:val="none" w:sz="0" w:space="0" w:color="auto"/>
            <w:left w:val="none" w:sz="0" w:space="0" w:color="auto"/>
            <w:bottom w:val="none" w:sz="0" w:space="0" w:color="auto"/>
            <w:right w:val="none" w:sz="0" w:space="0" w:color="auto"/>
          </w:divBdr>
        </w:div>
        <w:div w:id="191960719">
          <w:marLeft w:val="0"/>
          <w:marRight w:val="0"/>
          <w:marTop w:val="0"/>
          <w:marBottom w:val="0"/>
          <w:divBdr>
            <w:top w:val="none" w:sz="0" w:space="0" w:color="auto"/>
            <w:left w:val="none" w:sz="0" w:space="0" w:color="auto"/>
            <w:bottom w:val="none" w:sz="0" w:space="0" w:color="auto"/>
            <w:right w:val="none" w:sz="0" w:space="0" w:color="auto"/>
          </w:divBdr>
        </w:div>
        <w:div w:id="211311355">
          <w:marLeft w:val="0"/>
          <w:marRight w:val="0"/>
          <w:marTop w:val="0"/>
          <w:marBottom w:val="0"/>
          <w:divBdr>
            <w:top w:val="none" w:sz="0" w:space="0" w:color="auto"/>
            <w:left w:val="none" w:sz="0" w:space="0" w:color="auto"/>
            <w:bottom w:val="none" w:sz="0" w:space="0" w:color="auto"/>
            <w:right w:val="none" w:sz="0" w:space="0" w:color="auto"/>
          </w:divBdr>
        </w:div>
        <w:div w:id="212623486">
          <w:marLeft w:val="0"/>
          <w:marRight w:val="0"/>
          <w:marTop w:val="0"/>
          <w:marBottom w:val="0"/>
          <w:divBdr>
            <w:top w:val="none" w:sz="0" w:space="0" w:color="auto"/>
            <w:left w:val="none" w:sz="0" w:space="0" w:color="auto"/>
            <w:bottom w:val="none" w:sz="0" w:space="0" w:color="auto"/>
            <w:right w:val="none" w:sz="0" w:space="0" w:color="auto"/>
          </w:divBdr>
        </w:div>
        <w:div w:id="250356751">
          <w:marLeft w:val="0"/>
          <w:marRight w:val="0"/>
          <w:marTop w:val="0"/>
          <w:marBottom w:val="0"/>
          <w:divBdr>
            <w:top w:val="none" w:sz="0" w:space="0" w:color="auto"/>
            <w:left w:val="none" w:sz="0" w:space="0" w:color="auto"/>
            <w:bottom w:val="none" w:sz="0" w:space="0" w:color="auto"/>
            <w:right w:val="none" w:sz="0" w:space="0" w:color="auto"/>
          </w:divBdr>
        </w:div>
        <w:div w:id="281353188">
          <w:marLeft w:val="0"/>
          <w:marRight w:val="0"/>
          <w:marTop w:val="0"/>
          <w:marBottom w:val="0"/>
          <w:divBdr>
            <w:top w:val="none" w:sz="0" w:space="0" w:color="auto"/>
            <w:left w:val="none" w:sz="0" w:space="0" w:color="auto"/>
            <w:bottom w:val="none" w:sz="0" w:space="0" w:color="auto"/>
            <w:right w:val="none" w:sz="0" w:space="0" w:color="auto"/>
          </w:divBdr>
        </w:div>
        <w:div w:id="288978059">
          <w:marLeft w:val="0"/>
          <w:marRight w:val="0"/>
          <w:marTop w:val="0"/>
          <w:marBottom w:val="0"/>
          <w:divBdr>
            <w:top w:val="none" w:sz="0" w:space="0" w:color="auto"/>
            <w:left w:val="none" w:sz="0" w:space="0" w:color="auto"/>
            <w:bottom w:val="none" w:sz="0" w:space="0" w:color="auto"/>
            <w:right w:val="none" w:sz="0" w:space="0" w:color="auto"/>
          </w:divBdr>
        </w:div>
        <w:div w:id="295765857">
          <w:marLeft w:val="0"/>
          <w:marRight w:val="0"/>
          <w:marTop w:val="0"/>
          <w:marBottom w:val="0"/>
          <w:divBdr>
            <w:top w:val="none" w:sz="0" w:space="0" w:color="auto"/>
            <w:left w:val="none" w:sz="0" w:space="0" w:color="auto"/>
            <w:bottom w:val="none" w:sz="0" w:space="0" w:color="auto"/>
            <w:right w:val="none" w:sz="0" w:space="0" w:color="auto"/>
          </w:divBdr>
        </w:div>
        <w:div w:id="302000944">
          <w:marLeft w:val="0"/>
          <w:marRight w:val="0"/>
          <w:marTop w:val="0"/>
          <w:marBottom w:val="0"/>
          <w:divBdr>
            <w:top w:val="none" w:sz="0" w:space="0" w:color="auto"/>
            <w:left w:val="none" w:sz="0" w:space="0" w:color="auto"/>
            <w:bottom w:val="none" w:sz="0" w:space="0" w:color="auto"/>
            <w:right w:val="none" w:sz="0" w:space="0" w:color="auto"/>
          </w:divBdr>
        </w:div>
        <w:div w:id="432749980">
          <w:marLeft w:val="0"/>
          <w:marRight w:val="0"/>
          <w:marTop w:val="0"/>
          <w:marBottom w:val="0"/>
          <w:divBdr>
            <w:top w:val="none" w:sz="0" w:space="0" w:color="auto"/>
            <w:left w:val="none" w:sz="0" w:space="0" w:color="auto"/>
            <w:bottom w:val="none" w:sz="0" w:space="0" w:color="auto"/>
            <w:right w:val="none" w:sz="0" w:space="0" w:color="auto"/>
          </w:divBdr>
        </w:div>
        <w:div w:id="433794936">
          <w:marLeft w:val="0"/>
          <w:marRight w:val="0"/>
          <w:marTop w:val="0"/>
          <w:marBottom w:val="0"/>
          <w:divBdr>
            <w:top w:val="none" w:sz="0" w:space="0" w:color="auto"/>
            <w:left w:val="none" w:sz="0" w:space="0" w:color="auto"/>
            <w:bottom w:val="none" w:sz="0" w:space="0" w:color="auto"/>
            <w:right w:val="none" w:sz="0" w:space="0" w:color="auto"/>
          </w:divBdr>
        </w:div>
        <w:div w:id="435752435">
          <w:marLeft w:val="0"/>
          <w:marRight w:val="0"/>
          <w:marTop w:val="0"/>
          <w:marBottom w:val="0"/>
          <w:divBdr>
            <w:top w:val="none" w:sz="0" w:space="0" w:color="auto"/>
            <w:left w:val="none" w:sz="0" w:space="0" w:color="auto"/>
            <w:bottom w:val="none" w:sz="0" w:space="0" w:color="auto"/>
            <w:right w:val="none" w:sz="0" w:space="0" w:color="auto"/>
          </w:divBdr>
        </w:div>
        <w:div w:id="449201719">
          <w:marLeft w:val="0"/>
          <w:marRight w:val="0"/>
          <w:marTop w:val="0"/>
          <w:marBottom w:val="0"/>
          <w:divBdr>
            <w:top w:val="none" w:sz="0" w:space="0" w:color="auto"/>
            <w:left w:val="none" w:sz="0" w:space="0" w:color="auto"/>
            <w:bottom w:val="none" w:sz="0" w:space="0" w:color="auto"/>
            <w:right w:val="none" w:sz="0" w:space="0" w:color="auto"/>
          </w:divBdr>
        </w:div>
        <w:div w:id="470634775">
          <w:marLeft w:val="0"/>
          <w:marRight w:val="0"/>
          <w:marTop w:val="0"/>
          <w:marBottom w:val="0"/>
          <w:divBdr>
            <w:top w:val="none" w:sz="0" w:space="0" w:color="auto"/>
            <w:left w:val="none" w:sz="0" w:space="0" w:color="auto"/>
            <w:bottom w:val="none" w:sz="0" w:space="0" w:color="auto"/>
            <w:right w:val="none" w:sz="0" w:space="0" w:color="auto"/>
          </w:divBdr>
        </w:div>
        <w:div w:id="500584702">
          <w:marLeft w:val="0"/>
          <w:marRight w:val="0"/>
          <w:marTop w:val="0"/>
          <w:marBottom w:val="0"/>
          <w:divBdr>
            <w:top w:val="none" w:sz="0" w:space="0" w:color="auto"/>
            <w:left w:val="none" w:sz="0" w:space="0" w:color="auto"/>
            <w:bottom w:val="none" w:sz="0" w:space="0" w:color="auto"/>
            <w:right w:val="none" w:sz="0" w:space="0" w:color="auto"/>
          </w:divBdr>
        </w:div>
        <w:div w:id="504397614">
          <w:marLeft w:val="0"/>
          <w:marRight w:val="0"/>
          <w:marTop w:val="0"/>
          <w:marBottom w:val="0"/>
          <w:divBdr>
            <w:top w:val="none" w:sz="0" w:space="0" w:color="auto"/>
            <w:left w:val="none" w:sz="0" w:space="0" w:color="auto"/>
            <w:bottom w:val="none" w:sz="0" w:space="0" w:color="auto"/>
            <w:right w:val="none" w:sz="0" w:space="0" w:color="auto"/>
          </w:divBdr>
        </w:div>
        <w:div w:id="553926662">
          <w:marLeft w:val="0"/>
          <w:marRight w:val="0"/>
          <w:marTop w:val="0"/>
          <w:marBottom w:val="0"/>
          <w:divBdr>
            <w:top w:val="none" w:sz="0" w:space="0" w:color="auto"/>
            <w:left w:val="none" w:sz="0" w:space="0" w:color="auto"/>
            <w:bottom w:val="none" w:sz="0" w:space="0" w:color="auto"/>
            <w:right w:val="none" w:sz="0" w:space="0" w:color="auto"/>
          </w:divBdr>
        </w:div>
        <w:div w:id="604928122">
          <w:marLeft w:val="0"/>
          <w:marRight w:val="0"/>
          <w:marTop w:val="0"/>
          <w:marBottom w:val="0"/>
          <w:divBdr>
            <w:top w:val="none" w:sz="0" w:space="0" w:color="auto"/>
            <w:left w:val="none" w:sz="0" w:space="0" w:color="auto"/>
            <w:bottom w:val="none" w:sz="0" w:space="0" w:color="auto"/>
            <w:right w:val="none" w:sz="0" w:space="0" w:color="auto"/>
          </w:divBdr>
        </w:div>
        <w:div w:id="643511907">
          <w:marLeft w:val="0"/>
          <w:marRight w:val="0"/>
          <w:marTop w:val="0"/>
          <w:marBottom w:val="0"/>
          <w:divBdr>
            <w:top w:val="none" w:sz="0" w:space="0" w:color="auto"/>
            <w:left w:val="none" w:sz="0" w:space="0" w:color="auto"/>
            <w:bottom w:val="none" w:sz="0" w:space="0" w:color="auto"/>
            <w:right w:val="none" w:sz="0" w:space="0" w:color="auto"/>
          </w:divBdr>
        </w:div>
        <w:div w:id="702632661">
          <w:marLeft w:val="0"/>
          <w:marRight w:val="0"/>
          <w:marTop w:val="0"/>
          <w:marBottom w:val="0"/>
          <w:divBdr>
            <w:top w:val="none" w:sz="0" w:space="0" w:color="auto"/>
            <w:left w:val="none" w:sz="0" w:space="0" w:color="auto"/>
            <w:bottom w:val="none" w:sz="0" w:space="0" w:color="auto"/>
            <w:right w:val="none" w:sz="0" w:space="0" w:color="auto"/>
          </w:divBdr>
        </w:div>
        <w:div w:id="705254895">
          <w:marLeft w:val="0"/>
          <w:marRight w:val="0"/>
          <w:marTop w:val="0"/>
          <w:marBottom w:val="0"/>
          <w:divBdr>
            <w:top w:val="none" w:sz="0" w:space="0" w:color="auto"/>
            <w:left w:val="none" w:sz="0" w:space="0" w:color="auto"/>
            <w:bottom w:val="none" w:sz="0" w:space="0" w:color="auto"/>
            <w:right w:val="none" w:sz="0" w:space="0" w:color="auto"/>
          </w:divBdr>
        </w:div>
        <w:div w:id="710424168">
          <w:marLeft w:val="0"/>
          <w:marRight w:val="0"/>
          <w:marTop w:val="0"/>
          <w:marBottom w:val="0"/>
          <w:divBdr>
            <w:top w:val="none" w:sz="0" w:space="0" w:color="auto"/>
            <w:left w:val="none" w:sz="0" w:space="0" w:color="auto"/>
            <w:bottom w:val="none" w:sz="0" w:space="0" w:color="auto"/>
            <w:right w:val="none" w:sz="0" w:space="0" w:color="auto"/>
          </w:divBdr>
        </w:div>
        <w:div w:id="756557618">
          <w:marLeft w:val="0"/>
          <w:marRight w:val="0"/>
          <w:marTop w:val="0"/>
          <w:marBottom w:val="0"/>
          <w:divBdr>
            <w:top w:val="none" w:sz="0" w:space="0" w:color="auto"/>
            <w:left w:val="none" w:sz="0" w:space="0" w:color="auto"/>
            <w:bottom w:val="none" w:sz="0" w:space="0" w:color="auto"/>
            <w:right w:val="none" w:sz="0" w:space="0" w:color="auto"/>
          </w:divBdr>
        </w:div>
        <w:div w:id="789592195">
          <w:marLeft w:val="0"/>
          <w:marRight w:val="0"/>
          <w:marTop w:val="0"/>
          <w:marBottom w:val="0"/>
          <w:divBdr>
            <w:top w:val="none" w:sz="0" w:space="0" w:color="auto"/>
            <w:left w:val="none" w:sz="0" w:space="0" w:color="auto"/>
            <w:bottom w:val="none" w:sz="0" w:space="0" w:color="auto"/>
            <w:right w:val="none" w:sz="0" w:space="0" w:color="auto"/>
          </w:divBdr>
        </w:div>
        <w:div w:id="821194781">
          <w:marLeft w:val="0"/>
          <w:marRight w:val="0"/>
          <w:marTop w:val="0"/>
          <w:marBottom w:val="0"/>
          <w:divBdr>
            <w:top w:val="none" w:sz="0" w:space="0" w:color="auto"/>
            <w:left w:val="none" w:sz="0" w:space="0" w:color="auto"/>
            <w:bottom w:val="none" w:sz="0" w:space="0" w:color="auto"/>
            <w:right w:val="none" w:sz="0" w:space="0" w:color="auto"/>
          </w:divBdr>
        </w:div>
        <w:div w:id="849372314">
          <w:marLeft w:val="0"/>
          <w:marRight w:val="0"/>
          <w:marTop w:val="0"/>
          <w:marBottom w:val="0"/>
          <w:divBdr>
            <w:top w:val="none" w:sz="0" w:space="0" w:color="auto"/>
            <w:left w:val="none" w:sz="0" w:space="0" w:color="auto"/>
            <w:bottom w:val="none" w:sz="0" w:space="0" w:color="auto"/>
            <w:right w:val="none" w:sz="0" w:space="0" w:color="auto"/>
          </w:divBdr>
        </w:div>
        <w:div w:id="868103805">
          <w:marLeft w:val="0"/>
          <w:marRight w:val="0"/>
          <w:marTop w:val="0"/>
          <w:marBottom w:val="0"/>
          <w:divBdr>
            <w:top w:val="none" w:sz="0" w:space="0" w:color="auto"/>
            <w:left w:val="none" w:sz="0" w:space="0" w:color="auto"/>
            <w:bottom w:val="none" w:sz="0" w:space="0" w:color="auto"/>
            <w:right w:val="none" w:sz="0" w:space="0" w:color="auto"/>
          </w:divBdr>
        </w:div>
        <w:div w:id="879588954">
          <w:marLeft w:val="0"/>
          <w:marRight w:val="0"/>
          <w:marTop w:val="0"/>
          <w:marBottom w:val="0"/>
          <w:divBdr>
            <w:top w:val="none" w:sz="0" w:space="0" w:color="auto"/>
            <w:left w:val="none" w:sz="0" w:space="0" w:color="auto"/>
            <w:bottom w:val="none" w:sz="0" w:space="0" w:color="auto"/>
            <w:right w:val="none" w:sz="0" w:space="0" w:color="auto"/>
          </w:divBdr>
        </w:div>
        <w:div w:id="923104364">
          <w:marLeft w:val="0"/>
          <w:marRight w:val="0"/>
          <w:marTop w:val="0"/>
          <w:marBottom w:val="0"/>
          <w:divBdr>
            <w:top w:val="none" w:sz="0" w:space="0" w:color="auto"/>
            <w:left w:val="none" w:sz="0" w:space="0" w:color="auto"/>
            <w:bottom w:val="none" w:sz="0" w:space="0" w:color="auto"/>
            <w:right w:val="none" w:sz="0" w:space="0" w:color="auto"/>
          </w:divBdr>
        </w:div>
        <w:div w:id="928849127">
          <w:marLeft w:val="0"/>
          <w:marRight w:val="0"/>
          <w:marTop w:val="0"/>
          <w:marBottom w:val="0"/>
          <w:divBdr>
            <w:top w:val="none" w:sz="0" w:space="0" w:color="auto"/>
            <w:left w:val="none" w:sz="0" w:space="0" w:color="auto"/>
            <w:bottom w:val="none" w:sz="0" w:space="0" w:color="auto"/>
            <w:right w:val="none" w:sz="0" w:space="0" w:color="auto"/>
          </w:divBdr>
        </w:div>
        <w:div w:id="943223352">
          <w:marLeft w:val="0"/>
          <w:marRight w:val="0"/>
          <w:marTop w:val="0"/>
          <w:marBottom w:val="0"/>
          <w:divBdr>
            <w:top w:val="none" w:sz="0" w:space="0" w:color="auto"/>
            <w:left w:val="none" w:sz="0" w:space="0" w:color="auto"/>
            <w:bottom w:val="none" w:sz="0" w:space="0" w:color="auto"/>
            <w:right w:val="none" w:sz="0" w:space="0" w:color="auto"/>
          </w:divBdr>
        </w:div>
        <w:div w:id="953290455">
          <w:marLeft w:val="0"/>
          <w:marRight w:val="0"/>
          <w:marTop w:val="0"/>
          <w:marBottom w:val="0"/>
          <w:divBdr>
            <w:top w:val="none" w:sz="0" w:space="0" w:color="auto"/>
            <w:left w:val="none" w:sz="0" w:space="0" w:color="auto"/>
            <w:bottom w:val="none" w:sz="0" w:space="0" w:color="auto"/>
            <w:right w:val="none" w:sz="0" w:space="0" w:color="auto"/>
          </w:divBdr>
        </w:div>
        <w:div w:id="967393733">
          <w:marLeft w:val="0"/>
          <w:marRight w:val="0"/>
          <w:marTop w:val="0"/>
          <w:marBottom w:val="0"/>
          <w:divBdr>
            <w:top w:val="none" w:sz="0" w:space="0" w:color="auto"/>
            <w:left w:val="none" w:sz="0" w:space="0" w:color="auto"/>
            <w:bottom w:val="none" w:sz="0" w:space="0" w:color="auto"/>
            <w:right w:val="none" w:sz="0" w:space="0" w:color="auto"/>
          </w:divBdr>
        </w:div>
        <w:div w:id="980842789">
          <w:marLeft w:val="0"/>
          <w:marRight w:val="0"/>
          <w:marTop w:val="0"/>
          <w:marBottom w:val="0"/>
          <w:divBdr>
            <w:top w:val="none" w:sz="0" w:space="0" w:color="auto"/>
            <w:left w:val="none" w:sz="0" w:space="0" w:color="auto"/>
            <w:bottom w:val="none" w:sz="0" w:space="0" w:color="auto"/>
            <w:right w:val="none" w:sz="0" w:space="0" w:color="auto"/>
          </w:divBdr>
        </w:div>
        <w:div w:id="985889580">
          <w:marLeft w:val="0"/>
          <w:marRight w:val="0"/>
          <w:marTop w:val="0"/>
          <w:marBottom w:val="0"/>
          <w:divBdr>
            <w:top w:val="none" w:sz="0" w:space="0" w:color="auto"/>
            <w:left w:val="none" w:sz="0" w:space="0" w:color="auto"/>
            <w:bottom w:val="none" w:sz="0" w:space="0" w:color="auto"/>
            <w:right w:val="none" w:sz="0" w:space="0" w:color="auto"/>
          </w:divBdr>
        </w:div>
        <w:div w:id="1047991501">
          <w:marLeft w:val="0"/>
          <w:marRight w:val="0"/>
          <w:marTop w:val="0"/>
          <w:marBottom w:val="0"/>
          <w:divBdr>
            <w:top w:val="none" w:sz="0" w:space="0" w:color="auto"/>
            <w:left w:val="none" w:sz="0" w:space="0" w:color="auto"/>
            <w:bottom w:val="none" w:sz="0" w:space="0" w:color="auto"/>
            <w:right w:val="none" w:sz="0" w:space="0" w:color="auto"/>
          </w:divBdr>
        </w:div>
        <w:div w:id="1060247027">
          <w:marLeft w:val="0"/>
          <w:marRight w:val="0"/>
          <w:marTop w:val="0"/>
          <w:marBottom w:val="0"/>
          <w:divBdr>
            <w:top w:val="none" w:sz="0" w:space="0" w:color="auto"/>
            <w:left w:val="none" w:sz="0" w:space="0" w:color="auto"/>
            <w:bottom w:val="none" w:sz="0" w:space="0" w:color="auto"/>
            <w:right w:val="none" w:sz="0" w:space="0" w:color="auto"/>
          </w:divBdr>
        </w:div>
        <w:div w:id="1084884058">
          <w:marLeft w:val="0"/>
          <w:marRight w:val="0"/>
          <w:marTop w:val="0"/>
          <w:marBottom w:val="0"/>
          <w:divBdr>
            <w:top w:val="none" w:sz="0" w:space="0" w:color="auto"/>
            <w:left w:val="none" w:sz="0" w:space="0" w:color="auto"/>
            <w:bottom w:val="none" w:sz="0" w:space="0" w:color="auto"/>
            <w:right w:val="none" w:sz="0" w:space="0" w:color="auto"/>
          </w:divBdr>
        </w:div>
        <w:div w:id="1086456509">
          <w:marLeft w:val="0"/>
          <w:marRight w:val="0"/>
          <w:marTop w:val="0"/>
          <w:marBottom w:val="0"/>
          <w:divBdr>
            <w:top w:val="none" w:sz="0" w:space="0" w:color="auto"/>
            <w:left w:val="none" w:sz="0" w:space="0" w:color="auto"/>
            <w:bottom w:val="none" w:sz="0" w:space="0" w:color="auto"/>
            <w:right w:val="none" w:sz="0" w:space="0" w:color="auto"/>
          </w:divBdr>
        </w:div>
        <w:div w:id="1102456597">
          <w:marLeft w:val="0"/>
          <w:marRight w:val="0"/>
          <w:marTop w:val="0"/>
          <w:marBottom w:val="0"/>
          <w:divBdr>
            <w:top w:val="none" w:sz="0" w:space="0" w:color="auto"/>
            <w:left w:val="none" w:sz="0" w:space="0" w:color="auto"/>
            <w:bottom w:val="none" w:sz="0" w:space="0" w:color="auto"/>
            <w:right w:val="none" w:sz="0" w:space="0" w:color="auto"/>
          </w:divBdr>
        </w:div>
        <w:div w:id="1152407895">
          <w:marLeft w:val="0"/>
          <w:marRight w:val="0"/>
          <w:marTop w:val="0"/>
          <w:marBottom w:val="0"/>
          <w:divBdr>
            <w:top w:val="none" w:sz="0" w:space="0" w:color="auto"/>
            <w:left w:val="none" w:sz="0" w:space="0" w:color="auto"/>
            <w:bottom w:val="none" w:sz="0" w:space="0" w:color="auto"/>
            <w:right w:val="none" w:sz="0" w:space="0" w:color="auto"/>
          </w:divBdr>
        </w:div>
        <w:div w:id="1169059414">
          <w:marLeft w:val="0"/>
          <w:marRight w:val="0"/>
          <w:marTop w:val="0"/>
          <w:marBottom w:val="0"/>
          <w:divBdr>
            <w:top w:val="none" w:sz="0" w:space="0" w:color="auto"/>
            <w:left w:val="none" w:sz="0" w:space="0" w:color="auto"/>
            <w:bottom w:val="none" w:sz="0" w:space="0" w:color="auto"/>
            <w:right w:val="none" w:sz="0" w:space="0" w:color="auto"/>
          </w:divBdr>
        </w:div>
        <w:div w:id="1189903821">
          <w:marLeft w:val="0"/>
          <w:marRight w:val="0"/>
          <w:marTop w:val="0"/>
          <w:marBottom w:val="0"/>
          <w:divBdr>
            <w:top w:val="none" w:sz="0" w:space="0" w:color="auto"/>
            <w:left w:val="none" w:sz="0" w:space="0" w:color="auto"/>
            <w:bottom w:val="none" w:sz="0" w:space="0" w:color="auto"/>
            <w:right w:val="none" w:sz="0" w:space="0" w:color="auto"/>
          </w:divBdr>
        </w:div>
        <w:div w:id="1202784632">
          <w:marLeft w:val="0"/>
          <w:marRight w:val="0"/>
          <w:marTop w:val="0"/>
          <w:marBottom w:val="0"/>
          <w:divBdr>
            <w:top w:val="none" w:sz="0" w:space="0" w:color="auto"/>
            <w:left w:val="none" w:sz="0" w:space="0" w:color="auto"/>
            <w:bottom w:val="none" w:sz="0" w:space="0" w:color="auto"/>
            <w:right w:val="none" w:sz="0" w:space="0" w:color="auto"/>
          </w:divBdr>
        </w:div>
        <w:div w:id="1216350199">
          <w:marLeft w:val="0"/>
          <w:marRight w:val="0"/>
          <w:marTop w:val="0"/>
          <w:marBottom w:val="0"/>
          <w:divBdr>
            <w:top w:val="none" w:sz="0" w:space="0" w:color="auto"/>
            <w:left w:val="none" w:sz="0" w:space="0" w:color="auto"/>
            <w:bottom w:val="none" w:sz="0" w:space="0" w:color="auto"/>
            <w:right w:val="none" w:sz="0" w:space="0" w:color="auto"/>
          </w:divBdr>
        </w:div>
        <w:div w:id="1260793434">
          <w:marLeft w:val="0"/>
          <w:marRight w:val="0"/>
          <w:marTop w:val="0"/>
          <w:marBottom w:val="0"/>
          <w:divBdr>
            <w:top w:val="none" w:sz="0" w:space="0" w:color="auto"/>
            <w:left w:val="none" w:sz="0" w:space="0" w:color="auto"/>
            <w:bottom w:val="none" w:sz="0" w:space="0" w:color="auto"/>
            <w:right w:val="none" w:sz="0" w:space="0" w:color="auto"/>
          </w:divBdr>
        </w:div>
        <w:div w:id="1272779895">
          <w:marLeft w:val="0"/>
          <w:marRight w:val="0"/>
          <w:marTop w:val="0"/>
          <w:marBottom w:val="0"/>
          <w:divBdr>
            <w:top w:val="none" w:sz="0" w:space="0" w:color="auto"/>
            <w:left w:val="none" w:sz="0" w:space="0" w:color="auto"/>
            <w:bottom w:val="none" w:sz="0" w:space="0" w:color="auto"/>
            <w:right w:val="none" w:sz="0" w:space="0" w:color="auto"/>
          </w:divBdr>
        </w:div>
        <w:div w:id="1283537733">
          <w:marLeft w:val="0"/>
          <w:marRight w:val="0"/>
          <w:marTop w:val="0"/>
          <w:marBottom w:val="0"/>
          <w:divBdr>
            <w:top w:val="none" w:sz="0" w:space="0" w:color="auto"/>
            <w:left w:val="none" w:sz="0" w:space="0" w:color="auto"/>
            <w:bottom w:val="none" w:sz="0" w:space="0" w:color="auto"/>
            <w:right w:val="none" w:sz="0" w:space="0" w:color="auto"/>
          </w:divBdr>
        </w:div>
        <w:div w:id="1294822668">
          <w:marLeft w:val="0"/>
          <w:marRight w:val="0"/>
          <w:marTop w:val="0"/>
          <w:marBottom w:val="0"/>
          <w:divBdr>
            <w:top w:val="none" w:sz="0" w:space="0" w:color="auto"/>
            <w:left w:val="none" w:sz="0" w:space="0" w:color="auto"/>
            <w:bottom w:val="none" w:sz="0" w:space="0" w:color="auto"/>
            <w:right w:val="none" w:sz="0" w:space="0" w:color="auto"/>
          </w:divBdr>
        </w:div>
        <w:div w:id="1326664086">
          <w:marLeft w:val="0"/>
          <w:marRight w:val="0"/>
          <w:marTop w:val="0"/>
          <w:marBottom w:val="0"/>
          <w:divBdr>
            <w:top w:val="none" w:sz="0" w:space="0" w:color="auto"/>
            <w:left w:val="none" w:sz="0" w:space="0" w:color="auto"/>
            <w:bottom w:val="none" w:sz="0" w:space="0" w:color="auto"/>
            <w:right w:val="none" w:sz="0" w:space="0" w:color="auto"/>
          </w:divBdr>
        </w:div>
        <w:div w:id="1333029422">
          <w:marLeft w:val="0"/>
          <w:marRight w:val="0"/>
          <w:marTop w:val="0"/>
          <w:marBottom w:val="0"/>
          <w:divBdr>
            <w:top w:val="none" w:sz="0" w:space="0" w:color="auto"/>
            <w:left w:val="none" w:sz="0" w:space="0" w:color="auto"/>
            <w:bottom w:val="none" w:sz="0" w:space="0" w:color="auto"/>
            <w:right w:val="none" w:sz="0" w:space="0" w:color="auto"/>
          </w:divBdr>
        </w:div>
        <w:div w:id="1335569716">
          <w:marLeft w:val="0"/>
          <w:marRight w:val="0"/>
          <w:marTop w:val="0"/>
          <w:marBottom w:val="0"/>
          <w:divBdr>
            <w:top w:val="none" w:sz="0" w:space="0" w:color="auto"/>
            <w:left w:val="none" w:sz="0" w:space="0" w:color="auto"/>
            <w:bottom w:val="none" w:sz="0" w:space="0" w:color="auto"/>
            <w:right w:val="none" w:sz="0" w:space="0" w:color="auto"/>
          </w:divBdr>
        </w:div>
        <w:div w:id="1354183807">
          <w:marLeft w:val="0"/>
          <w:marRight w:val="0"/>
          <w:marTop w:val="0"/>
          <w:marBottom w:val="0"/>
          <w:divBdr>
            <w:top w:val="none" w:sz="0" w:space="0" w:color="auto"/>
            <w:left w:val="none" w:sz="0" w:space="0" w:color="auto"/>
            <w:bottom w:val="none" w:sz="0" w:space="0" w:color="auto"/>
            <w:right w:val="none" w:sz="0" w:space="0" w:color="auto"/>
          </w:divBdr>
        </w:div>
        <w:div w:id="1378314849">
          <w:marLeft w:val="0"/>
          <w:marRight w:val="0"/>
          <w:marTop w:val="0"/>
          <w:marBottom w:val="0"/>
          <w:divBdr>
            <w:top w:val="none" w:sz="0" w:space="0" w:color="auto"/>
            <w:left w:val="none" w:sz="0" w:space="0" w:color="auto"/>
            <w:bottom w:val="none" w:sz="0" w:space="0" w:color="auto"/>
            <w:right w:val="none" w:sz="0" w:space="0" w:color="auto"/>
          </w:divBdr>
        </w:div>
        <w:div w:id="1397245123">
          <w:marLeft w:val="0"/>
          <w:marRight w:val="0"/>
          <w:marTop w:val="0"/>
          <w:marBottom w:val="0"/>
          <w:divBdr>
            <w:top w:val="none" w:sz="0" w:space="0" w:color="auto"/>
            <w:left w:val="none" w:sz="0" w:space="0" w:color="auto"/>
            <w:bottom w:val="none" w:sz="0" w:space="0" w:color="auto"/>
            <w:right w:val="none" w:sz="0" w:space="0" w:color="auto"/>
          </w:divBdr>
        </w:div>
        <w:div w:id="1419713477">
          <w:marLeft w:val="0"/>
          <w:marRight w:val="0"/>
          <w:marTop w:val="0"/>
          <w:marBottom w:val="0"/>
          <w:divBdr>
            <w:top w:val="none" w:sz="0" w:space="0" w:color="auto"/>
            <w:left w:val="none" w:sz="0" w:space="0" w:color="auto"/>
            <w:bottom w:val="none" w:sz="0" w:space="0" w:color="auto"/>
            <w:right w:val="none" w:sz="0" w:space="0" w:color="auto"/>
          </w:divBdr>
        </w:div>
        <w:div w:id="1423334869">
          <w:marLeft w:val="0"/>
          <w:marRight w:val="0"/>
          <w:marTop w:val="0"/>
          <w:marBottom w:val="0"/>
          <w:divBdr>
            <w:top w:val="none" w:sz="0" w:space="0" w:color="auto"/>
            <w:left w:val="none" w:sz="0" w:space="0" w:color="auto"/>
            <w:bottom w:val="none" w:sz="0" w:space="0" w:color="auto"/>
            <w:right w:val="none" w:sz="0" w:space="0" w:color="auto"/>
          </w:divBdr>
        </w:div>
        <w:div w:id="1423452945">
          <w:marLeft w:val="0"/>
          <w:marRight w:val="0"/>
          <w:marTop w:val="0"/>
          <w:marBottom w:val="0"/>
          <w:divBdr>
            <w:top w:val="none" w:sz="0" w:space="0" w:color="auto"/>
            <w:left w:val="none" w:sz="0" w:space="0" w:color="auto"/>
            <w:bottom w:val="none" w:sz="0" w:space="0" w:color="auto"/>
            <w:right w:val="none" w:sz="0" w:space="0" w:color="auto"/>
          </w:divBdr>
        </w:div>
        <w:div w:id="1423644635">
          <w:marLeft w:val="0"/>
          <w:marRight w:val="0"/>
          <w:marTop w:val="0"/>
          <w:marBottom w:val="0"/>
          <w:divBdr>
            <w:top w:val="none" w:sz="0" w:space="0" w:color="auto"/>
            <w:left w:val="none" w:sz="0" w:space="0" w:color="auto"/>
            <w:bottom w:val="none" w:sz="0" w:space="0" w:color="auto"/>
            <w:right w:val="none" w:sz="0" w:space="0" w:color="auto"/>
          </w:divBdr>
        </w:div>
        <w:div w:id="1442840708">
          <w:marLeft w:val="0"/>
          <w:marRight w:val="0"/>
          <w:marTop w:val="0"/>
          <w:marBottom w:val="0"/>
          <w:divBdr>
            <w:top w:val="none" w:sz="0" w:space="0" w:color="auto"/>
            <w:left w:val="none" w:sz="0" w:space="0" w:color="auto"/>
            <w:bottom w:val="none" w:sz="0" w:space="0" w:color="auto"/>
            <w:right w:val="none" w:sz="0" w:space="0" w:color="auto"/>
          </w:divBdr>
        </w:div>
        <w:div w:id="1478765529">
          <w:marLeft w:val="0"/>
          <w:marRight w:val="0"/>
          <w:marTop w:val="0"/>
          <w:marBottom w:val="0"/>
          <w:divBdr>
            <w:top w:val="none" w:sz="0" w:space="0" w:color="auto"/>
            <w:left w:val="none" w:sz="0" w:space="0" w:color="auto"/>
            <w:bottom w:val="none" w:sz="0" w:space="0" w:color="auto"/>
            <w:right w:val="none" w:sz="0" w:space="0" w:color="auto"/>
          </w:divBdr>
        </w:div>
        <w:div w:id="1504931174">
          <w:marLeft w:val="0"/>
          <w:marRight w:val="0"/>
          <w:marTop w:val="0"/>
          <w:marBottom w:val="0"/>
          <w:divBdr>
            <w:top w:val="none" w:sz="0" w:space="0" w:color="auto"/>
            <w:left w:val="none" w:sz="0" w:space="0" w:color="auto"/>
            <w:bottom w:val="none" w:sz="0" w:space="0" w:color="auto"/>
            <w:right w:val="none" w:sz="0" w:space="0" w:color="auto"/>
          </w:divBdr>
        </w:div>
        <w:div w:id="1556887652">
          <w:marLeft w:val="0"/>
          <w:marRight w:val="0"/>
          <w:marTop w:val="0"/>
          <w:marBottom w:val="0"/>
          <w:divBdr>
            <w:top w:val="none" w:sz="0" w:space="0" w:color="auto"/>
            <w:left w:val="none" w:sz="0" w:space="0" w:color="auto"/>
            <w:bottom w:val="none" w:sz="0" w:space="0" w:color="auto"/>
            <w:right w:val="none" w:sz="0" w:space="0" w:color="auto"/>
          </w:divBdr>
        </w:div>
        <w:div w:id="1601181814">
          <w:marLeft w:val="0"/>
          <w:marRight w:val="0"/>
          <w:marTop w:val="0"/>
          <w:marBottom w:val="0"/>
          <w:divBdr>
            <w:top w:val="none" w:sz="0" w:space="0" w:color="auto"/>
            <w:left w:val="none" w:sz="0" w:space="0" w:color="auto"/>
            <w:bottom w:val="none" w:sz="0" w:space="0" w:color="auto"/>
            <w:right w:val="none" w:sz="0" w:space="0" w:color="auto"/>
          </w:divBdr>
        </w:div>
        <w:div w:id="1601910583">
          <w:marLeft w:val="0"/>
          <w:marRight w:val="0"/>
          <w:marTop w:val="0"/>
          <w:marBottom w:val="0"/>
          <w:divBdr>
            <w:top w:val="none" w:sz="0" w:space="0" w:color="auto"/>
            <w:left w:val="none" w:sz="0" w:space="0" w:color="auto"/>
            <w:bottom w:val="none" w:sz="0" w:space="0" w:color="auto"/>
            <w:right w:val="none" w:sz="0" w:space="0" w:color="auto"/>
          </w:divBdr>
        </w:div>
        <w:div w:id="1615477324">
          <w:marLeft w:val="0"/>
          <w:marRight w:val="0"/>
          <w:marTop w:val="0"/>
          <w:marBottom w:val="0"/>
          <w:divBdr>
            <w:top w:val="none" w:sz="0" w:space="0" w:color="auto"/>
            <w:left w:val="none" w:sz="0" w:space="0" w:color="auto"/>
            <w:bottom w:val="none" w:sz="0" w:space="0" w:color="auto"/>
            <w:right w:val="none" w:sz="0" w:space="0" w:color="auto"/>
          </w:divBdr>
        </w:div>
        <w:div w:id="1665475837">
          <w:marLeft w:val="0"/>
          <w:marRight w:val="0"/>
          <w:marTop w:val="0"/>
          <w:marBottom w:val="0"/>
          <w:divBdr>
            <w:top w:val="none" w:sz="0" w:space="0" w:color="auto"/>
            <w:left w:val="none" w:sz="0" w:space="0" w:color="auto"/>
            <w:bottom w:val="none" w:sz="0" w:space="0" w:color="auto"/>
            <w:right w:val="none" w:sz="0" w:space="0" w:color="auto"/>
          </w:divBdr>
        </w:div>
        <w:div w:id="1685860655">
          <w:marLeft w:val="0"/>
          <w:marRight w:val="0"/>
          <w:marTop w:val="0"/>
          <w:marBottom w:val="0"/>
          <w:divBdr>
            <w:top w:val="none" w:sz="0" w:space="0" w:color="auto"/>
            <w:left w:val="none" w:sz="0" w:space="0" w:color="auto"/>
            <w:bottom w:val="none" w:sz="0" w:space="0" w:color="auto"/>
            <w:right w:val="none" w:sz="0" w:space="0" w:color="auto"/>
          </w:divBdr>
        </w:div>
        <w:div w:id="1731465061">
          <w:marLeft w:val="0"/>
          <w:marRight w:val="0"/>
          <w:marTop w:val="0"/>
          <w:marBottom w:val="0"/>
          <w:divBdr>
            <w:top w:val="none" w:sz="0" w:space="0" w:color="auto"/>
            <w:left w:val="none" w:sz="0" w:space="0" w:color="auto"/>
            <w:bottom w:val="none" w:sz="0" w:space="0" w:color="auto"/>
            <w:right w:val="none" w:sz="0" w:space="0" w:color="auto"/>
          </w:divBdr>
        </w:div>
        <w:div w:id="1738168515">
          <w:marLeft w:val="0"/>
          <w:marRight w:val="0"/>
          <w:marTop w:val="0"/>
          <w:marBottom w:val="0"/>
          <w:divBdr>
            <w:top w:val="none" w:sz="0" w:space="0" w:color="auto"/>
            <w:left w:val="none" w:sz="0" w:space="0" w:color="auto"/>
            <w:bottom w:val="none" w:sz="0" w:space="0" w:color="auto"/>
            <w:right w:val="none" w:sz="0" w:space="0" w:color="auto"/>
          </w:divBdr>
        </w:div>
        <w:div w:id="1751536283">
          <w:marLeft w:val="0"/>
          <w:marRight w:val="0"/>
          <w:marTop w:val="0"/>
          <w:marBottom w:val="0"/>
          <w:divBdr>
            <w:top w:val="none" w:sz="0" w:space="0" w:color="auto"/>
            <w:left w:val="none" w:sz="0" w:space="0" w:color="auto"/>
            <w:bottom w:val="none" w:sz="0" w:space="0" w:color="auto"/>
            <w:right w:val="none" w:sz="0" w:space="0" w:color="auto"/>
          </w:divBdr>
        </w:div>
        <w:div w:id="1805393832">
          <w:marLeft w:val="0"/>
          <w:marRight w:val="0"/>
          <w:marTop w:val="0"/>
          <w:marBottom w:val="0"/>
          <w:divBdr>
            <w:top w:val="none" w:sz="0" w:space="0" w:color="auto"/>
            <w:left w:val="none" w:sz="0" w:space="0" w:color="auto"/>
            <w:bottom w:val="none" w:sz="0" w:space="0" w:color="auto"/>
            <w:right w:val="none" w:sz="0" w:space="0" w:color="auto"/>
          </w:divBdr>
        </w:div>
        <w:div w:id="1810777883">
          <w:marLeft w:val="0"/>
          <w:marRight w:val="0"/>
          <w:marTop w:val="0"/>
          <w:marBottom w:val="0"/>
          <w:divBdr>
            <w:top w:val="none" w:sz="0" w:space="0" w:color="auto"/>
            <w:left w:val="none" w:sz="0" w:space="0" w:color="auto"/>
            <w:bottom w:val="none" w:sz="0" w:space="0" w:color="auto"/>
            <w:right w:val="none" w:sz="0" w:space="0" w:color="auto"/>
          </w:divBdr>
        </w:div>
        <w:div w:id="1815637229">
          <w:marLeft w:val="0"/>
          <w:marRight w:val="0"/>
          <w:marTop w:val="0"/>
          <w:marBottom w:val="0"/>
          <w:divBdr>
            <w:top w:val="none" w:sz="0" w:space="0" w:color="auto"/>
            <w:left w:val="none" w:sz="0" w:space="0" w:color="auto"/>
            <w:bottom w:val="none" w:sz="0" w:space="0" w:color="auto"/>
            <w:right w:val="none" w:sz="0" w:space="0" w:color="auto"/>
          </w:divBdr>
        </w:div>
        <w:div w:id="1842231286">
          <w:marLeft w:val="0"/>
          <w:marRight w:val="0"/>
          <w:marTop w:val="0"/>
          <w:marBottom w:val="0"/>
          <w:divBdr>
            <w:top w:val="none" w:sz="0" w:space="0" w:color="auto"/>
            <w:left w:val="none" w:sz="0" w:space="0" w:color="auto"/>
            <w:bottom w:val="none" w:sz="0" w:space="0" w:color="auto"/>
            <w:right w:val="none" w:sz="0" w:space="0" w:color="auto"/>
          </w:divBdr>
        </w:div>
        <w:div w:id="1849827451">
          <w:marLeft w:val="0"/>
          <w:marRight w:val="0"/>
          <w:marTop w:val="0"/>
          <w:marBottom w:val="0"/>
          <w:divBdr>
            <w:top w:val="none" w:sz="0" w:space="0" w:color="auto"/>
            <w:left w:val="none" w:sz="0" w:space="0" w:color="auto"/>
            <w:bottom w:val="none" w:sz="0" w:space="0" w:color="auto"/>
            <w:right w:val="none" w:sz="0" w:space="0" w:color="auto"/>
          </w:divBdr>
        </w:div>
        <w:div w:id="1858155987">
          <w:marLeft w:val="0"/>
          <w:marRight w:val="0"/>
          <w:marTop w:val="0"/>
          <w:marBottom w:val="0"/>
          <w:divBdr>
            <w:top w:val="none" w:sz="0" w:space="0" w:color="auto"/>
            <w:left w:val="none" w:sz="0" w:space="0" w:color="auto"/>
            <w:bottom w:val="none" w:sz="0" w:space="0" w:color="auto"/>
            <w:right w:val="none" w:sz="0" w:space="0" w:color="auto"/>
          </w:divBdr>
        </w:div>
        <w:div w:id="1866364512">
          <w:marLeft w:val="0"/>
          <w:marRight w:val="0"/>
          <w:marTop w:val="0"/>
          <w:marBottom w:val="0"/>
          <w:divBdr>
            <w:top w:val="none" w:sz="0" w:space="0" w:color="auto"/>
            <w:left w:val="none" w:sz="0" w:space="0" w:color="auto"/>
            <w:bottom w:val="none" w:sz="0" w:space="0" w:color="auto"/>
            <w:right w:val="none" w:sz="0" w:space="0" w:color="auto"/>
          </w:divBdr>
        </w:div>
        <w:div w:id="1870677852">
          <w:marLeft w:val="0"/>
          <w:marRight w:val="0"/>
          <w:marTop w:val="0"/>
          <w:marBottom w:val="0"/>
          <w:divBdr>
            <w:top w:val="none" w:sz="0" w:space="0" w:color="auto"/>
            <w:left w:val="none" w:sz="0" w:space="0" w:color="auto"/>
            <w:bottom w:val="none" w:sz="0" w:space="0" w:color="auto"/>
            <w:right w:val="none" w:sz="0" w:space="0" w:color="auto"/>
          </w:divBdr>
        </w:div>
        <w:div w:id="1899779654">
          <w:marLeft w:val="0"/>
          <w:marRight w:val="0"/>
          <w:marTop w:val="0"/>
          <w:marBottom w:val="0"/>
          <w:divBdr>
            <w:top w:val="none" w:sz="0" w:space="0" w:color="auto"/>
            <w:left w:val="none" w:sz="0" w:space="0" w:color="auto"/>
            <w:bottom w:val="none" w:sz="0" w:space="0" w:color="auto"/>
            <w:right w:val="none" w:sz="0" w:space="0" w:color="auto"/>
          </w:divBdr>
        </w:div>
        <w:div w:id="1907914678">
          <w:marLeft w:val="0"/>
          <w:marRight w:val="0"/>
          <w:marTop w:val="0"/>
          <w:marBottom w:val="0"/>
          <w:divBdr>
            <w:top w:val="none" w:sz="0" w:space="0" w:color="auto"/>
            <w:left w:val="none" w:sz="0" w:space="0" w:color="auto"/>
            <w:bottom w:val="none" w:sz="0" w:space="0" w:color="auto"/>
            <w:right w:val="none" w:sz="0" w:space="0" w:color="auto"/>
          </w:divBdr>
        </w:div>
        <w:div w:id="1909147247">
          <w:marLeft w:val="0"/>
          <w:marRight w:val="0"/>
          <w:marTop w:val="0"/>
          <w:marBottom w:val="0"/>
          <w:divBdr>
            <w:top w:val="none" w:sz="0" w:space="0" w:color="auto"/>
            <w:left w:val="none" w:sz="0" w:space="0" w:color="auto"/>
            <w:bottom w:val="none" w:sz="0" w:space="0" w:color="auto"/>
            <w:right w:val="none" w:sz="0" w:space="0" w:color="auto"/>
          </w:divBdr>
        </w:div>
        <w:div w:id="1914580168">
          <w:marLeft w:val="0"/>
          <w:marRight w:val="0"/>
          <w:marTop w:val="0"/>
          <w:marBottom w:val="0"/>
          <w:divBdr>
            <w:top w:val="none" w:sz="0" w:space="0" w:color="auto"/>
            <w:left w:val="none" w:sz="0" w:space="0" w:color="auto"/>
            <w:bottom w:val="none" w:sz="0" w:space="0" w:color="auto"/>
            <w:right w:val="none" w:sz="0" w:space="0" w:color="auto"/>
          </w:divBdr>
        </w:div>
        <w:div w:id="1919440385">
          <w:marLeft w:val="0"/>
          <w:marRight w:val="0"/>
          <w:marTop w:val="0"/>
          <w:marBottom w:val="0"/>
          <w:divBdr>
            <w:top w:val="none" w:sz="0" w:space="0" w:color="auto"/>
            <w:left w:val="none" w:sz="0" w:space="0" w:color="auto"/>
            <w:bottom w:val="none" w:sz="0" w:space="0" w:color="auto"/>
            <w:right w:val="none" w:sz="0" w:space="0" w:color="auto"/>
          </w:divBdr>
        </w:div>
        <w:div w:id="1931307528">
          <w:marLeft w:val="0"/>
          <w:marRight w:val="0"/>
          <w:marTop w:val="0"/>
          <w:marBottom w:val="0"/>
          <w:divBdr>
            <w:top w:val="none" w:sz="0" w:space="0" w:color="auto"/>
            <w:left w:val="none" w:sz="0" w:space="0" w:color="auto"/>
            <w:bottom w:val="none" w:sz="0" w:space="0" w:color="auto"/>
            <w:right w:val="none" w:sz="0" w:space="0" w:color="auto"/>
          </w:divBdr>
        </w:div>
        <w:div w:id="1964771488">
          <w:marLeft w:val="0"/>
          <w:marRight w:val="0"/>
          <w:marTop w:val="0"/>
          <w:marBottom w:val="0"/>
          <w:divBdr>
            <w:top w:val="none" w:sz="0" w:space="0" w:color="auto"/>
            <w:left w:val="none" w:sz="0" w:space="0" w:color="auto"/>
            <w:bottom w:val="none" w:sz="0" w:space="0" w:color="auto"/>
            <w:right w:val="none" w:sz="0" w:space="0" w:color="auto"/>
          </w:divBdr>
        </w:div>
        <w:div w:id="1985353131">
          <w:marLeft w:val="0"/>
          <w:marRight w:val="0"/>
          <w:marTop w:val="0"/>
          <w:marBottom w:val="0"/>
          <w:divBdr>
            <w:top w:val="none" w:sz="0" w:space="0" w:color="auto"/>
            <w:left w:val="none" w:sz="0" w:space="0" w:color="auto"/>
            <w:bottom w:val="none" w:sz="0" w:space="0" w:color="auto"/>
            <w:right w:val="none" w:sz="0" w:space="0" w:color="auto"/>
          </w:divBdr>
        </w:div>
        <w:div w:id="2007703077">
          <w:marLeft w:val="0"/>
          <w:marRight w:val="0"/>
          <w:marTop w:val="0"/>
          <w:marBottom w:val="0"/>
          <w:divBdr>
            <w:top w:val="none" w:sz="0" w:space="0" w:color="auto"/>
            <w:left w:val="none" w:sz="0" w:space="0" w:color="auto"/>
            <w:bottom w:val="none" w:sz="0" w:space="0" w:color="auto"/>
            <w:right w:val="none" w:sz="0" w:space="0" w:color="auto"/>
          </w:divBdr>
        </w:div>
        <w:div w:id="2065565699">
          <w:marLeft w:val="0"/>
          <w:marRight w:val="0"/>
          <w:marTop w:val="0"/>
          <w:marBottom w:val="0"/>
          <w:divBdr>
            <w:top w:val="none" w:sz="0" w:space="0" w:color="auto"/>
            <w:left w:val="none" w:sz="0" w:space="0" w:color="auto"/>
            <w:bottom w:val="none" w:sz="0" w:space="0" w:color="auto"/>
            <w:right w:val="none" w:sz="0" w:space="0" w:color="auto"/>
          </w:divBdr>
        </w:div>
        <w:div w:id="2068062976">
          <w:marLeft w:val="0"/>
          <w:marRight w:val="0"/>
          <w:marTop w:val="0"/>
          <w:marBottom w:val="0"/>
          <w:divBdr>
            <w:top w:val="none" w:sz="0" w:space="0" w:color="auto"/>
            <w:left w:val="none" w:sz="0" w:space="0" w:color="auto"/>
            <w:bottom w:val="none" w:sz="0" w:space="0" w:color="auto"/>
            <w:right w:val="none" w:sz="0" w:space="0" w:color="auto"/>
          </w:divBdr>
        </w:div>
        <w:div w:id="2102531752">
          <w:marLeft w:val="0"/>
          <w:marRight w:val="0"/>
          <w:marTop w:val="0"/>
          <w:marBottom w:val="0"/>
          <w:divBdr>
            <w:top w:val="none" w:sz="0" w:space="0" w:color="auto"/>
            <w:left w:val="none" w:sz="0" w:space="0" w:color="auto"/>
            <w:bottom w:val="none" w:sz="0" w:space="0" w:color="auto"/>
            <w:right w:val="none" w:sz="0" w:space="0" w:color="auto"/>
          </w:divBdr>
        </w:div>
        <w:div w:id="2114008716">
          <w:marLeft w:val="0"/>
          <w:marRight w:val="0"/>
          <w:marTop w:val="0"/>
          <w:marBottom w:val="0"/>
          <w:divBdr>
            <w:top w:val="none" w:sz="0" w:space="0" w:color="auto"/>
            <w:left w:val="none" w:sz="0" w:space="0" w:color="auto"/>
            <w:bottom w:val="none" w:sz="0" w:space="0" w:color="auto"/>
            <w:right w:val="none" w:sz="0" w:space="0" w:color="auto"/>
          </w:divBdr>
        </w:div>
        <w:div w:id="2121757015">
          <w:marLeft w:val="0"/>
          <w:marRight w:val="0"/>
          <w:marTop w:val="0"/>
          <w:marBottom w:val="0"/>
          <w:divBdr>
            <w:top w:val="none" w:sz="0" w:space="0" w:color="auto"/>
            <w:left w:val="none" w:sz="0" w:space="0" w:color="auto"/>
            <w:bottom w:val="none" w:sz="0" w:space="0" w:color="auto"/>
            <w:right w:val="none" w:sz="0" w:space="0" w:color="auto"/>
          </w:divBdr>
        </w:div>
        <w:div w:id="2126346417">
          <w:marLeft w:val="0"/>
          <w:marRight w:val="0"/>
          <w:marTop w:val="0"/>
          <w:marBottom w:val="0"/>
          <w:divBdr>
            <w:top w:val="none" w:sz="0" w:space="0" w:color="auto"/>
            <w:left w:val="none" w:sz="0" w:space="0" w:color="auto"/>
            <w:bottom w:val="none" w:sz="0" w:space="0" w:color="auto"/>
            <w:right w:val="none" w:sz="0" w:space="0" w:color="auto"/>
          </w:divBdr>
        </w:div>
        <w:div w:id="2147122460">
          <w:marLeft w:val="0"/>
          <w:marRight w:val="0"/>
          <w:marTop w:val="0"/>
          <w:marBottom w:val="0"/>
          <w:divBdr>
            <w:top w:val="none" w:sz="0" w:space="0" w:color="auto"/>
            <w:left w:val="none" w:sz="0" w:space="0" w:color="auto"/>
            <w:bottom w:val="none" w:sz="0" w:space="0" w:color="auto"/>
            <w:right w:val="none" w:sz="0" w:space="0" w:color="auto"/>
          </w:divBdr>
        </w:div>
      </w:divsChild>
    </w:div>
    <w:div w:id="837621373">
      <w:bodyDiv w:val="1"/>
      <w:marLeft w:val="0"/>
      <w:marRight w:val="0"/>
      <w:marTop w:val="0"/>
      <w:marBottom w:val="0"/>
      <w:divBdr>
        <w:top w:val="none" w:sz="0" w:space="0" w:color="auto"/>
        <w:left w:val="none" w:sz="0" w:space="0" w:color="auto"/>
        <w:bottom w:val="none" w:sz="0" w:space="0" w:color="auto"/>
        <w:right w:val="none" w:sz="0" w:space="0" w:color="auto"/>
      </w:divBdr>
      <w:divsChild>
        <w:div w:id="1185557195">
          <w:marLeft w:val="0"/>
          <w:marRight w:val="0"/>
          <w:marTop w:val="0"/>
          <w:marBottom w:val="0"/>
          <w:divBdr>
            <w:top w:val="none" w:sz="0" w:space="0" w:color="auto"/>
            <w:left w:val="none" w:sz="0" w:space="0" w:color="auto"/>
            <w:bottom w:val="none" w:sz="0" w:space="0" w:color="auto"/>
            <w:right w:val="none" w:sz="0" w:space="0" w:color="auto"/>
          </w:divBdr>
        </w:div>
        <w:div w:id="1409695607">
          <w:marLeft w:val="0"/>
          <w:marRight w:val="0"/>
          <w:marTop w:val="0"/>
          <w:marBottom w:val="0"/>
          <w:divBdr>
            <w:top w:val="none" w:sz="0" w:space="0" w:color="auto"/>
            <w:left w:val="none" w:sz="0" w:space="0" w:color="auto"/>
            <w:bottom w:val="none" w:sz="0" w:space="0" w:color="auto"/>
            <w:right w:val="none" w:sz="0" w:space="0" w:color="auto"/>
          </w:divBdr>
        </w:div>
      </w:divsChild>
    </w:div>
    <w:div w:id="843544861">
      <w:bodyDiv w:val="1"/>
      <w:marLeft w:val="0"/>
      <w:marRight w:val="0"/>
      <w:marTop w:val="0"/>
      <w:marBottom w:val="0"/>
      <w:divBdr>
        <w:top w:val="none" w:sz="0" w:space="0" w:color="auto"/>
        <w:left w:val="none" w:sz="0" w:space="0" w:color="auto"/>
        <w:bottom w:val="none" w:sz="0" w:space="0" w:color="auto"/>
        <w:right w:val="none" w:sz="0" w:space="0" w:color="auto"/>
      </w:divBdr>
      <w:divsChild>
        <w:div w:id="1266881394">
          <w:marLeft w:val="0"/>
          <w:marRight w:val="0"/>
          <w:marTop w:val="0"/>
          <w:marBottom w:val="0"/>
          <w:divBdr>
            <w:top w:val="none" w:sz="0" w:space="0" w:color="auto"/>
            <w:left w:val="none" w:sz="0" w:space="0" w:color="auto"/>
            <w:bottom w:val="none" w:sz="0" w:space="0" w:color="auto"/>
            <w:right w:val="none" w:sz="0" w:space="0" w:color="auto"/>
          </w:divBdr>
        </w:div>
        <w:div w:id="428702127">
          <w:marLeft w:val="0"/>
          <w:marRight w:val="0"/>
          <w:marTop w:val="0"/>
          <w:marBottom w:val="0"/>
          <w:divBdr>
            <w:top w:val="none" w:sz="0" w:space="0" w:color="auto"/>
            <w:left w:val="none" w:sz="0" w:space="0" w:color="auto"/>
            <w:bottom w:val="none" w:sz="0" w:space="0" w:color="auto"/>
            <w:right w:val="none" w:sz="0" w:space="0" w:color="auto"/>
          </w:divBdr>
        </w:div>
        <w:div w:id="1549411406">
          <w:marLeft w:val="0"/>
          <w:marRight w:val="0"/>
          <w:marTop w:val="0"/>
          <w:marBottom w:val="0"/>
          <w:divBdr>
            <w:top w:val="none" w:sz="0" w:space="0" w:color="auto"/>
            <w:left w:val="none" w:sz="0" w:space="0" w:color="auto"/>
            <w:bottom w:val="none" w:sz="0" w:space="0" w:color="auto"/>
            <w:right w:val="none" w:sz="0" w:space="0" w:color="auto"/>
          </w:divBdr>
        </w:div>
        <w:div w:id="1504736349">
          <w:marLeft w:val="0"/>
          <w:marRight w:val="0"/>
          <w:marTop w:val="0"/>
          <w:marBottom w:val="0"/>
          <w:divBdr>
            <w:top w:val="none" w:sz="0" w:space="0" w:color="auto"/>
            <w:left w:val="none" w:sz="0" w:space="0" w:color="auto"/>
            <w:bottom w:val="none" w:sz="0" w:space="0" w:color="auto"/>
            <w:right w:val="none" w:sz="0" w:space="0" w:color="auto"/>
          </w:divBdr>
        </w:div>
        <w:div w:id="836267322">
          <w:marLeft w:val="0"/>
          <w:marRight w:val="0"/>
          <w:marTop w:val="0"/>
          <w:marBottom w:val="0"/>
          <w:divBdr>
            <w:top w:val="none" w:sz="0" w:space="0" w:color="auto"/>
            <w:left w:val="none" w:sz="0" w:space="0" w:color="auto"/>
            <w:bottom w:val="none" w:sz="0" w:space="0" w:color="auto"/>
            <w:right w:val="none" w:sz="0" w:space="0" w:color="auto"/>
          </w:divBdr>
        </w:div>
        <w:div w:id="2005356614">
          <w:marLeft w:val="0"/>
          <w:marRight w:val="0"/>
          <w:marTop w:val="0"/>
          <w:marBottom w:val="0"/>
          <w:divBdr>
            <w:top w:val="none" w:sz="0" w:space="0" w:color="auto"/>
            <w:left w:val="none" w:sz="0" w:space="0" w:color="auto"/>
            <w:bottom w:val="none" w:sz="0" w:space="0" w:color="auto"/>
            <w:right w:val="none" w:sz="0" w:space="0" w:color="auto"/>
          </w:divBdr>
        </w:div>
      </w:divsChild>
    </w:div>
    <w:div w:id="879711077">
      <w:bodyDiv w:val="1"/>
      <w:marLeft w:val="0"/>
      <w:marRight w:val="0"/>
      <w:marTop w:val="0"/>
      <w:marBottom w:val="0"/>
      <w:divBdr>
        <w:top w:val="none" w:sz="0" w:space="0" w:color="auto"/>
        <w:left w:val="none" w:sz="0" w:space="0" w:color="auto"/>
        <w:bottom w:val="none" w:sz="0" w:space="0" w:color="auto"/>
        <w:right w:val="none" w:sz="0" w:space="0" w:color="auto"/>
      </w:divBdr>
      <w:divsChild>
        <w:div w:id="84614175">
          <w:marLeft w:val="0"/>
          <w:marRight w:val="0"/>
          <w:marTop w:val="0"/>
          <w:marBottom w:val="0"/>
          <w:divBdr>
            <w:top w:val="none" w:sz="0" w:space="0" w:color="auto"/>
            <w:left w:val="none" w:sz="0" w:space="0" w:color="auto"/>
            <w:bottom w:val="none" w:sz="0" w:space="0" w:color="auto"/>
            <w:right w:val="none" w:sz="0" w:space="0" w:color="auto"/>
          </w:divBdr>
        </w:div>
        <w:div w:id="114058801">
          <w:marLeft w:val="0"/>
          <w:marRight w:val="0"/>
          <w:marTop w:val="0"/>
          <w:marBottom w:val="0"/>
          <w:divBdr>
            <w:top w:val="none" w:sz="0" w:space="0" w:color="auto"/>
            <w:left w:val="none" w:sz="0" w:space="0" w:color="auto"/>
            <w:bottom w:val="none" w:sz="0" w:space="0" w:color="auto"/>
            <w:right w:val="none" w:sz="0" w:space="0" w:color="auto"/>
          </w:divBdr>
        </w:div>
        <w:div w:id="384648399">
          <w:marLeft w:val="0"/>
          <w:marRight w:val="0"/>
          <w:marTop w:val="0"/>
          <w:marBottom w:val="0"/>
          <w:divBdr>
            <w:top w:val="none" w:sz="0" w:space="0" w:color="auto"/>
            <w:left w:val="none" w:sz="0" w:space="0" w:color="auto"/>
            <w:bottom w:val="none" w:sz="0" w:space="0" w:color="auto"/>
            <w:right w:val="none" w:sz="0" w:space="0" w:color="auto"/>
          </w:divBdr>
        </w:div>
        <w:div w:id="705257160">
          <w:marLeft w:val="0"/>
          <w:marRight w:val="0"/>
          <w:marTop w:val="0"/>
          <w:marBottom w:val="0"/>
          <w:divBdr>
            <w:top w:val="none" w:sz="0" w:space="0" w:color="auto"/>
            <w:left w:val="none" w:sz="0" w:space="0" w:color="auto"/>
            <w:bottom w:val="none" w:sz="0" w:space="0" w:color="auto"/>
            <w:right w:val="none" w:sz="0" w:space="0" w:color="auto"/>
          </w:divBdr>
        </w:div>
        <w:div w:id="783692481">
          <w:marLeft w:val="0"/>
          <w:marRight w:val="0"/>
          <w:marTop w:val="0"/>
          <w:marBottom w:val="0"/>
          <w:divBdr>
            <w:top w:val="none" w:sz="0" w:space="0" w:color="auto"/>
            <w:left w:val="none" w:sz="0" w:space="0" w:color="auto"/>
            <w:bottom w:val="none" w:sz="0" w:space="0" w:color="auto"/>
            <w:right w:val="none" w:sz="0" w:space="0" w:color="auto"/>
          </w:divBdr>
        </w:div>
        <w:div w:id="932401504">
          <w:marLeft w:val="0"/>
          <w:marRight w:val="0"/>
          <w:marTop w:val="0"/>
          <w:marBottom w:val="0"/>
          <w:divBdr>
            <w:top w:val="none" w:sz="0" w:space="0" w:color="auto"/>
            <w:left w:val="none" w:sz="0" w:space="0" w:color="auto"/>
            <w:bottom w:val="none" w:sz="0" w:space="0" w:color="auto"/>
            <w:right w:val="none" w:sz="0" w:space="0" w:color="auto"/>
          </w:divBdr>
        </w:div>
        <w:div w:id="946085066">
          <w:marLeft w:val="0"/>
          <w:marRight w:val="0"/>
          <w:marTop w:val="0"/>
          <w:marBottom w:val="0"/>
          <w:divBdr>
            <w:top w:val="none" w:sz="0" w:space="0" w:color="auto"/>
            <w:left w:val="none" w:sz="0" w:space="0" w:color="auto"/>
            <w:bottom w:val="none" w:sz="0" w:space="0" w:color="auto"/>
            <w:right w:val="none" w:sz="0" w:space="0" w:color="auto"/>
          </w:divBdr>
        </w:div>
        <w:div w:id="1110778603">
          <w:marLeft w:val="0"/>
          <w:marRight w:val="0"/>
          <w:marTop w:val="0"/>
          <w:marBottom w:val="0"/>
          <w:divBdr>
            <w:top w:val="none" w:sz="0" w:space="0" w:color="auto"/>
            <w:left w:val="none" w:sz="0" w:space="0" w:color="auto"/>
            <w:bottom w:val="none" w:sz="0" w:space="0" w:color="auto"/>
            <w:right w:val="none" w:sz="0" w:space="0" w:color="auto"/>
          </w:divBdr>
        </w:div>
        <w:div w:id="1399936824">
          <w:marLeft w:val="0"/>
          <w:marRight w:val="0"/>
          <w:marTop w:val="0"/>
          <w:marBottom w:val="0"/>
          <w:divBdr>
            <w:top w:val="none" w:sz="0" w:space="0" w:color="auto"/>
            <w:left w:val="none" w:sz="0" w:space="0" w:color="auto"/>
            <w:bottom w:val="none" w:sz="0" w:space="0" w:color="auto"/>
            <w:right w:val="none" w:sz="0" w:space="0" w:color="auto"/>
          </w:divBdr>
        </w:div>
        <w:div w:id="1842234843">
          <w:marLeft w:val="0"/>
          <w:marRight w:val="0"/>
          <w:marTop w:val="0"/>
          <w:marBottom w:val="0"/>
          <w:divBdr>
            <w:top w:val="none" w:sz="0" w:space="0" w:color="auto"/>
            <w:left w:val="none" w:sz="0" w:space="0" w:color="auto"/>
            <w:bottom w:val="none" w:sz="0" w:space="0" w:color="auto"/>
            <w:right w:val="none" w:sz="0" w:space="0" w:color="auto"/>
          </w:divBdr>
        </w:div>
        <w:div w:id="1896886440">
          <w:marLeft w:val="0"/>
          <w:marRight w:val="0"/>
          <w:marTop w:val="0"/>
          <w:marBottom w:val="0"/>
          <w:divBdr>
            <w:top w:val="none" w:sz="0" w:space="0" w:color="auto"/>
            <w:left w:val="none" w:sz="0" w:space="0" w:color="auto"/>
            <w:bottom w:val="none" w:sz="0" w:space="0" w:color="auto"/>
            <w:right w:val="none" w:sz="0" w:space="0" w:color="auto"/>
          </w:divBdr>
        </w:div>
        <w:div w:id="2020425722">
          <w:marLeft w:val="0"/>
          <w:marRight w:val="0"/>
          <w:marTop w:val="0"/>
          <w:marBottom w:val="0"/>
          <w:divBdr>
            <w:top w:val="none" w:sz="0" w:space="0" w:color="auto"/>
            <w:left w:val="none" w:sz="0" w:space="0" w:color="auto"/>
            <w:bottom w:val="none" w:sz="0" w:space="0" w:color="auto"/>
            <w:right w:val="none" w:sz="0" w:space="0" w:color="auto"/>
          </w:divBdr>
        </w:div>
      </w:divsChild>
    </w:div>
    <w:div w:id="1082876910">
      <w:bodyDiv w:val="1"/>
      <w:marLeft w:val="0"/>
      <w:marRight w:val="0"/>
      <w:marTop w:val="0"/>
      <w:marBottom w:val="0"/>
      <w:divBdr>
        <w:top w:val="none" w:sz="0" w:space="0" w:color="auto"/>
        <w:left w:val="none" w:sz="0" w:space="0" w:color="auto"/>
        <w:bottom w:val="none" w:sz="0" w:space="0" w:color="auto"/>
        <w:right w:val="none" w:sz="0" w:space="0" w:color="auto"/>
      </w:divBdr>
      <w:divsChild>
        <w:div w:id="1499341686">
          <w:marLeft w:val="0"/>
          <w:marRight w:val="0"/>
          <w:marTop w:val="0"/>
          <w:marBottom w:val="0"/>
          <w:divBdr>
            <w:top w:val="none" w:sz="0" w:space="0" w:color="auto"/>
            <w:left w:val="none" w:sz="0" w:space="0" w:color="auto"/>
            <w:bottom w:val="none" w:sz="0" w:space="0" w:color="auto"/>
            <w:right w:val="none" w:sz="0" w:space="0" w:color="auto"/>
          </w:divBdr>
        </w:div>
        <w:div w:id="2015570294">
          <w:marLeft w:val="0"/>
          <w:marRight w:val="0"/>
          <w:marTop w:val="0"/>
          <w:marBottom w:val="0"/>
          <w:divBdr>
            <w:top w:val="none" w:sz="0" w:space="0" w:color="auto"/>
            <w:left w:val="none" w:sz="0" w:space="0" w:color="auto"/>
            <w:bottom w:val="none" w:sz="0" w:space="0" w:color="auto"/>
            <w:right w:val="none" w:sz="0" w:space="0" w:color="auto"/>
          </w:divBdr>
        </w:div>
        <w:div w:id="880167573">
          <w:marLeft w:val="0"/>
          <w:marRight w:val="0"/>
          <w:marTop w:val="0"/>
          <w:marBottom w:val="0"/>
          <w:divBdr>
            <w:top w:val="none" w:sz="0" w:space="0" w:color="auto"/>
            <w:left w:val="none" w:sz="0" w:space="0" w:color="auto"/>
            <w:bottom w:val="none" w:sz="0" w:space="0" w:color="auto"/>
            <w:right w:val="none" w:sz="0" w:space="0" w:color="auto"/>
          </w:divBdr>
        </w:div>
        <w:div w:id="1288507241">
          <w:marLeft w:val="0"/>
          <w:marRight w:val="0"/>
          <w:marTop w:val="0"/>
          <w:marBottom w:val="0"/>
          <w:divBdr>
            <w:top w:val="none" w:sz="0" w:space="0" w:color="auto"/>
            <w:left w:val="none" w:sz="0" w:space="0" w:color="auto"/>
            <w:bottom w:val="none" w:sz="0" w:space="0" w:color="auto"/>
            <w:right w:val="none" w:sz="0" w:space="0" w:color="auto"/>
          </w:divBdr>
        </w:div>
        <w:div w:id="935215033">
          <w:marLeft w:val="0"/>
          <w:marRight w:val="0"/>
          <w:marTop w:val="0"/>
          <w:marBottom w:val="0"/>
          <w:divBdr>
            <w:top w:val="none" w:sz="0" w:space="0" w:color="auto"/>
            <w:left w:val="none" w:sz="0" w:space="0" w:color="auto"/>
            <w:bottom w:val="none" w:sz="0" w:space="0" w:color="auto"/>
            <w:right w:val="none" w:sz="0" w:space="0" w:color="auto"/>
          </w:divBdr>
        </w:div>
        <w:div w:id="1104619621">
          <w:marLeft w:val="0"/>
          <w:marRight w:val="0"/>
          <w:marTop w:val="0"/>
          <w:marBottom w:val="0"/>
          <w:divBdr>
            <w:top w:val="none" w:sz="0" w:space="0" w:color="auto"/>
            <w:left w:val="none" w:sz="0" w:space="0" w:color="auto"/>
            <w:bottom w:val="none" w:sz="0" w:space="0" w:color="auto"/>
            <w:right w:val="none" w:sz="0" w:space="0" w:color="auto"/>
          </w:divBdr>
        </w:div>
        <w:div w:id="759065612">
          <w:marLeft w:val="0"/>
          <w:marRight w:val="0"/>
          <w:marTop w:val="0"/>
          <w:marBottom w:val="0"/>
          <w:divBdr>
            <w:top w:val="none" w:sz="0" w:space="0" w:color="auto"/>
            <w:left w:val="none" w:sz="0" w:space="0" w:color="auto"/>
            <w:bottom w:val="none" w:sz="0" w:space="0" w:color="auto"/>
            <w:right w:val="none" w:sz="0" w:space="0" w:color="auto"/>
          </w:divBdr>
        </w:div>
      </w:divsChild>
    </w:div>
    <w:div w:id="1110205207">
      <w:bodyDiv w:val="1"/>
      <w:marLeft w:val="0"/>
      <w:marRight w:val="0"/>
      <w:marTop w:val="0"/>
      <w:marBottom w:val="0"/>
      <w:divBdr>
        <w:top w:val="none" w:sz="0" w:space="0" w:color="auto"/>
        <w:left w:val="none" w:sz="0" w:space="0" w:color="auto"/>
        <w:bottom w:val="none" w:sz="0" w:space="0" w:color="auto"/>
        <w:right w:val="none" w:sz="0" w:space="0" w:color="auto"/>
      </w:divBdr>
      <w:divsChild>
        <w:div w:id="1368287571">
          <w:marLeft w:val="0"/>
          <w:marRight w:val="0"/>
          <w:marTop w:val="0"/>
          <w:marBottom w:val="0"/>
          <w:divBdr>
            <w:top w:val="none" w:sz="0" w:space="0" w:color="auto"/>
            <w:left w:val="none" w:sz="0" w:space="0" w:color="auto"/>
            <w:bottom w:val="none" w:sz="0" w:space="0" w:color="auto"/>
            <w:right w:val="none" w:sz="0" w:space="0" w:color="auto"/>
          </w:divBdr>
        </w:div>
        <w:div w:id="1441992080">
          <w:marLeft w:val="0"/>
          <w:marRight w:val="0"/>
          <w:marTop w:val="0"/>
          <w:marBottom w:val="0"/>
          <w:divBdr>
            <w:top w:val="none" w:sz="0" w:space="0" w:color="auto"/>
            <w:left w:val="none" w:sz="0" w:space="0" w:color="auto"/>
            <w:bottom w:val="none" w:sz="0" w:space="0" w:color="auto"/>
            <w:right w:val="none" w:sz="0" w:space="0" w:color="auto"/>
          </w:divBdr>
        </w:div>
      </w:divsChild>
    </w:div>
    <w:div w:id="1240679894">
      <w:bodyDiv w:val="1"/>
      <w:marLeft w:val="0"/>
      <w:marRight w:val="0"/>
      <w:marTop w:val="0"/>
      <w:marBottom w:val="0"/>
      <w:divBdr>
        <w:top w:val="none" w:sz="0" w:space="0" w:color="auto"/>
        <w:left w:val="none" w:sz="0" w:space="0" w:color="auto"/>
        <w:bottom w:val="none" w:sz="0" w:space="0" w:color="auto"/>
        <w:right w:val="none" w:sz="0" w:space="0" w:color="auto"/>
      </w:divBdr>
    </w:div>
    <w:div w:id="1244029159">
      <w:bodyDiv w:val="1"/>
      <w:marLeft w:val="0"/>
      <w:marRight w:val="0"/>
      <w:marTop w:val="0"/>
      <w:marBottom w:val="0"/>
      <w:divBdr>
        <w:top w:val="none" w:sz="0" w:space="0" w:color="auto"/>
        <w:left w:val="none" w:sz="0" w:space="0" w:color="auto"/>
        <w:bottom w:val="none" w:sz="0" w:space="0" w:color="auto"/>
        <w:right w:val="none" w:sz="0" w:space="0" w:color="auto"/>
      </w:divBdr>
    </w:div>
    <w:div w:id="1263612122">
      <w:bodyDiv w:val="1"/>
      <w:marLeft w:val="0"/>
      <w:marRight w:val="0"/>
      <w:marTop w:val="0"/>
      <w:marBottom w:val="0"/>
      <w:divBdr>
        <w:top w:val="none" w:sz="0" w:space="0" w:color="auto"/>
        <w:left w:val="none" w:sz="0" w:space="0" w:color="auto"/>
        <w:bottom w:val="none" w:sz="0" w:space="0" w:color="auto"/>
        <w:right w:val="none" w:sz="0" w:space="0" w:color="auto"/>
      </w:divBdr>
    </w:div>
    <w:div w:id="1342660346">
      <w:bodyDiv w:val="1"/>
      <w:marLeft w:val="0"/>
      <w:marRight w:val="0"/>
      <w:marTop w:val="0"/>
      <w:marBottom w:val="0"/>
      <w:divBdr>
        <w:top w:val="none" w:sz="0" w:space="0" w:color="auto"/>
        <w:left w:val="none" w:sz="0" w:space="0" w:color="auto"/>
        <w:bottom w:val="none" w:sz="0" w:space="0" w:color="auto"/>
        <w:right w:val="none" w:sz="0" w:space="0" w:color="auto"/>
      </w:divBdr>
      <w:divsChild>
        <w:div w:id="607738732">
          <w:marLeft w:val="0"/>
          <w:marRight w:val="0"/>
          <w:marTop w:val="0"/>
          <w:marBottom w:val="0"/>
          <w:divBdr>
            <w:top w:val="none" w:sz="0" w:space="0" w:color="auto"/>
            <w:left w:val="none" w:sz="0" w:space="0" w:color="auto"/>
            <w:bottom w:val="none" w:sz="0" w:space="0" w:color="auto"/>
            <w:right w:val="none" w:sz="0" w:space="0" w:color="auto"/>
          </w:divBdr>
        </w:div>
        <w:div w:id="1258446157">
          <w:marLeft w:val="0"/>
          <w:marRight w:val="0"/>
          <w:marTop w:val="0"/>
          <w:marBottom w:val="0"/>
          <w:divBdr>
            <w:top w:val="none" w:sz="0" w:space="0" w:color="auto"/>
            <w:left w:val="none" w:sz="0" w:space="0" w:color="auto"/>
            <w:bottom w:val="none" w:sz="0" w:space="0" w:color="auto"/>
            <w:right w:val="none" w:sz="0" w:space="0" w:color="auto"/>
          </w:divBdr>
        </w:div>
        <w:div w:id="1733892502">
          <w:marLeft w:val="0"/>
          <w:marRight w:val="0"/>
          <w:marTop w:val="0"/>
          <w:marBottom w:val="0"/>
          <w:divBdr>
            <w:top w:val="none" w:sz="0" w:space="0" w:color="auto"/>
            <w:left w:val="none" w:sz="0" w:space="0" w:color="auto"/>
            <w:bottom w:val="none" w:sz="0" w:space="0" w:color="auto"/>
            <w:right w:val="none" w:sz="0" w:space="0" w:color="auto"/>
          </w:divBdr>
        </w:div>
        <w:div w:id="1863324285">
          <w:marLeft w:val="0"/>
          <w:marRight w:val="0"/>
          <w:marTop w:val="0"/>
          <w:marBottom w:val="0"/>
          <w:divBdr>
            <w:top w:val="none" w:sz="0" w:space="0" w:color="auto"/>
            <w:left w:val="none" w:sz="0" w:space="0" w:color="auto"/>
            <w:bottom w:val="none" w:sz="0" w:space="0" w:color="auto"/>
            <w:right w:val="none" w:sz="0" w:space="0" w:color="auto"/>
          </w:divBdr>
        </w:div>
      </w:divsChild>
    </w:div>
    <w:div w:id="1379738281">
      <w:bodyDiv w:val="1"/>
      <w:marLeft w:val="0"/>
      <w:marRight w:val="0"/>
      <w:marTop w:val="0"/>
      <w:marBottom w:val="0"/>
      <w:divBdr>
        <w:top w:val="none" w:sz="0" w:space="0" w:color="auto"/>
        <w:left w:val="none" w:sz="0" w:space="0" w:color="auto"/>
        <w:bottom w:val="none" w:sz="0" w:space="0" w:color="auto"/>
        <w:right w:val="none" w:sz="0" w:space="0" w:color="auto"/>
      </w:divBdr>
      <w:divsChild>
        <w:div w:id="1658656250">
          <w:marLeft w:val="0"/>
          <w:marRight w:val="0"/>
          <w:marTop w:val="0"/>
          <w:marBottom w:val="0"/>
          <w:divBdr>
            <w:top w:val="none" w:sz="0" w:space="0" w:color="auto"/>
            <w:left w:val="none" w:sz="0" w:space="0" w:color="auto"/>
            <w:bottom w:val="none" w:sz="0" w:space="0" w:color="auto"/>
            <w:right w:val="none" w:sz="0" w:space="0" w:color="auto"/>
          </w:divBdr>
        </w:div>
        <w:div w:id="808746088">
          <w:marLeft w:val="0"/>
          <w:marRight w:val="0"/>
          <w:marTop w:val="0"/>
          <w:marBottom w:val="0"/>
          <w:divBdr>
            <w:top w:val="none" w:sz="0" w:space="0" w:color="auto"/>
            <w:left w:val="none" w:sz="0" w:space="0" w:color="auto"/>
            <w:bottom w:val="none" w:sz="0" w:space="0" w:color="auto"/>
            <w:right w:val="none" w:sz="0" w:space="0" w:color="auto"/>
          </w:divBdr>
        </w:div>
        <w:div w:id="1092702738">
          <w:marLeft w:val="0"/>
          <w:marRight w:val="0"/>
          <w:marTop w:val="0"/>
          <w:marBottom w:val="0"/>
          <w:divBdr>
            <w:top w:val="none" w:sz="0" w:space="0" w:color="auto"/>
            <w:left w:val="none" w:sz="0" w:space="0" w:color="auto"/>
            <w:bottom w:val="none" w:sz="0" w:space="0" w:color="auto"/>
            <w:right w:val="none" w:sz="0" w:space="0" w:color="auto"/>
          </w:divBdr>
        </w:div>
        <w:div w:id="615799108">
          <w:marLeft w:val="0"/>
          <w:marRight w:val="0"/>
          <w:marTop w:val="0"/>
          <w:marBottom w:val="0"/>
          <w:divBdr>
            <w:top w:val="none" w:sz="0" w:space="0" w:color="auto"/>
            <w:left w:val="none" w:sz="0" w:space="0" w:color="auto"/>
            <w:bottom w:val="none" w:sz="0" w:space="0" w:color="auto"/>
            <w:right w:val="none" w:sz="0" w:space="0" w:color="auto"/>
          </w:divBdr>
        </w:div>
        <w:div w:id="629870051">
          <w:marLeft w:val="0"/>
          <w:marRight w:val="0"/>
          <w:marTop w:val="0"/>
          <w:marBottom w:val="0"/>
          <w:divBdr>
            <w:top w:val="none" w:sz="0" w:space="0" w:color="auto"/>
            <w:left w:val="none" w:sz="0" w:space="0" w:color="auto"/>
            <w:bottom w:val="none" w:sz="0" w:space="0" w:color="auto"/>
            <w:right w:val="none" w:sz="0" w:space="0" w:color="auto"/>
          </w:divBdr>
        </w:div>
        <w:div w:id="923688633">
          <w:marLeft w:val="0"/>
          <w:marRight w:val="0"/>
          <w:marTop w:val="0"/>
          <w:marBottom w:val="0"/>
          <w:divBdr>
            <w:top w:val="none" w:sz="0" w:space="0" w:color="auto"/>
            <w:left w:val="none" w:sz="0" w:space="0" w:color="auto"/>
            <w:bottom w:val="none" w:sz="0" w:space="0" w:color="auto"/>
            <w:right w:val="none" w:sz="0" w:space="0" w:color="auto"/>
          </w:divBdr>
        </w:div>
        <w:div w:id="368801680">
          <w:marLeft w:val="0"/>
          <w:marRight w:val="0"/>
          <w:marTop w:val="0"/>
          <w:marBottom w:val="0"/>
          <w:divBdr>
            <w:top w:val="none" w:sz="0" w:space="0" w:color="auto"/>
            <w:left w:val="none" w:sz="0" w:space="0" w:color="auto"/>
            <w:bottom w:val="none" w:sz="0" w:space="0" w:color="auto"/>
            <w:right w:val="none" w:sz="0" w:space="0" w:color="auto"/>
          </w:divBdr>
        </w:div>
        <w:div w:id="1774548485">
          <w:marLeft w:val="0"/>
          <w:marRight w:val="0"/>
          <w:marTop w:val="0"/>
          <w:marBottom w:val="0"/>
          <w:divBdr>
            <w:top w:val="none" w:sz="0" w:space="0" w:color="auto"/>
            <w:left w:val="none" w:sz="0" w:space="0" w:color="auto"/>
            <w:bottom w:val="none" w:sz="0" w:space="0" w:color="auto"/>
            <w:right w:val="none" w:sz="0" w:space="0" w:color="auto"/>
          </w:divBdr>
        </w:div>
      </w:divsChild>
    </w:div>
    <w:div w:id="1432313081">
      <w:bodyDiv w:val="1"/>
      <w:marLeft w:val="0"/>
      <w:marRight w:val="0"/>
      <w:marTop w:val="0"/>
      <w:marBottom w:val="0"/>
      <w:divBdr>
        <w:top w:val="none" w:sz="0" w:space="0" w:color="auto"/>
        <w:left w:val="none" w:sz="0" w:space="0" w:color="auto"/>
        <w:bottom w:val="none" w:sz="0" w:space="0" w:color="auto"/>
        <w:right w:val="none" w:sz="0" w:space="0" w:color="auto"/>
      </w:divBdr>
      <w:divsChild>
        <w:div w:id="305746848">
          <w:marLeft w:val="0"/>
          <w:marRight w:val="0"/>
          <w:marTop w:val="0"/>
          <w:marBottom w:val="0"/>
          <w:divBdr>
            <w:top w:val="none" w:sz="0" w:space="0" w:color="auto"/>
            <w:left w:val="none" w:sz="0" w:space="0" w:color="auto"/>
            <w:bottom w:val="none" w:sz="0" w:space="0" w:color="auto"/>
            <w:right w:val="none" w:sz="0" w:space="0" w:color="auto"/>
          </w:divBdr>
        </w:div>
        <w:div w:id="1202862410">
          <w:marLeft w:val="0"/>
          <w:marRight w:val="0"/>
          <w:marTop w:val="0"/>
          <w:marBottom w:val="0"/>
          <w:divBdr>
            <w:top w:val="none" w:sz="0" w:space="0" w:color="auto"/>
            <w:left w:val="none" w:sz="0" w:space="0" w:color="auto"/>
            <w:bottom w:val="none" w:sz="0" w:space="0" w:color="auto"/>
            <w:right w:val="none" w:sz="0" w:space="0" w:color="auto"/>
          </w:divBdr>
        </w:div>
      </w:divsChild>
    </w:div>
    <w:div w:id="1453747218">
      <w:bodyDiv w:val="1"/>
      <w:marLeft w:val="0"/>
      <w:marRight w:val="0"/>
      <w:marTop w:val="0"/>
      <w:marBottom w:val="0"/>
      <w:divBdr>
        <w:top w:val="none" w:sz="0" w:space="0" w:color="auto"/>
        <w:left w:val="none" w:sz="0" w:space="0" w:color="auto"/>
        <w:bottom w:val="none" w:sz="0" w:space="0" w:color="auto"/>
        <w:right w:val="none" w:sz="0" w:space="0" w:color="auto"/>
      </w:divBdr>
    </w:div>
    <w:div w:id="1479687532">
      <w:bodyDiv w:val="1"/>
      <w:marLeft w:val="0"/>
      <w:marRight w:val="0"/>
      <w:marTop w:val="0"/>
      <w:marBottom w:val="0"/>
      <w:divBdr>
        <w:top w:val="none" w:sz="0" w:space="0" w:color="auto"/>
        <w:left w:val="none" w:sz="0" w:space="0" w:color="auto"/>
        <w:bottom w:val="none" w:sz="0" w:space="0" w:color="auto"/>
        <w:right w:val="none" w:sz="0" w:space="0" w:color="auto"/>
      </w:divBdr>
      <w:divsChild>
        <w:div w:id="688530020">
          <w:marLeft w:val="0"/>
          <w:marRight w:val="0"/>
          <w:marTop w:val="0"/>
          <w:marBottom w:val="0"/>
          <w:divBdr>
            <w:top w:val="none" w:sz="0" w:space="0" w:color="auto"/>
            <w:left w:val="none" w:sz="0" w:space="0" w:color="auto"/>
            <w:bottom w:val="none" w:sz="0" w:space="0" w:color="auto"/>
            <w:right w:val="none" w:sz="0" w:space="0" w:color="auto"/>
          </w:divBdr>
        </w:div>
        <w:div w:id="1023631778">
          <w:marLeft w:val="0"/>
          <w:marRight w:val="0"/>
          <w:marTop w:val="0"/>
          <w:marBottom w:val="0"/>
          <w:divBdr>
            <w:top w:val="none" w:sz="0" w:space="0" w:color="auto"/>
            <w:left w:val="none" w:sz="0" w:space="0" w:color="auto"/>
            <w:bottom w:val="none" w:sz="0" w:space="0" w:color="auto"/>
            <w:right w:val="none" w:sz="0" w:space="0" w:color="auto"/>
          </w:divBdr>
        </w:div>
      </w:divsChild>
    </w:div>
    <w:div w:id="1561095020">
      <w:bodyDiv w:val="1"/>
      <w:marLeft w:val="0"/>
      <w:marRight w:val="0"/>
      <w:marTop w:val="0"/>
      <w:marBottom w:val="0"/>
      <w:divBdr>
        <w:top w:val="none" w:sz="0" w:space="0" w:color="auto"/>
        <w:left w:val="none" w:sz="0" w:space="0" w:color="auto"/>
        <w:bottom w:val="none" w:sz="0" w:space="0" w:color="auto"/>
        <w:right w:val="none" w:sz="0" w:space="0" w:color="auto"/>
      </w:divBdr>
    </w:div>
    <w:div w:id="1607928342">
      <w:bodyDiv w:val="1"/>
      <w:marLeft w:val="0"/>
      <w:marRight w:val="0"/>
      <w:marTop w:val="0"/>
      <w:marBottom w:val="0"/>
      <w:divBdr>
        <w:top w:val="none" w:sz="0" w:space="0" w:color="auto"/>
        <w:left w:val="none" w:sz="0" w:space="0" w:color="auto"/>
        <w:bottom w:val="none" w:sz="0" w:space="0" w:color="auto"/>
        <w:right w:val="none" w:sz="0" w:space="0" w:color="auto"/>
      </w:divBdr>
    </w:div>
    <w:div w:id="1647855334">
      <w:bodyDiv w:val="1"/>
      <w:marLeft w:val="0"/>
      <w:marRight w:val="0"/>
      <w:marTop w:val="0"/>
      <w:marBottom w:val="0"/>
      <w:divBdr>
        <w:top w:val="none" w:sz="0" w:space="0" w:color="auto"/>
        <w:left w:val="none" w:sz="0" w:space="0" w:color="auto"/>
        <w:bottom w:val="none" w:sz="0" w:space="0" w:color="auto"/>
        <w:right w:val="none" w:sz="0" w:space="0" w:color="auto"/>
      </w:divBdr>
      <w:divsChild>
        <w:div w:id="48581913">
          <w:marLeft w:val="0"/>
          <w:marRight w:val="0"/>
          <w:marTop w:val="0"/>
          <w:marBottom w:val="0"/>
          <w:divBdr>
            <w:top w:val="none" w:sz="0" w:space="0" w:color="auto"/>
            <w:left w:val="none" w:sz="0" w:space="0" w:color="auto"/>
            <w:bottom w:val="none" w:sz="0" w:space="0" w:color="auto"/>
            <w:right w:val="none" w:sz="0" w:space="0" w:color="auto"/>
          </w:divBdr>
        </w:div>
        <w:div w:id="108354074">
          <w:marLeft w:val="0"/>
          <w:marRight w:val="0"/>
          <w:marTop w:val="0"/>
          <w:marBottom w:val="0"/>
          <w:divBdr>
            <w:top w:val="none" w:sz="0" w:space="0" w:color="auto"/>
            <w:left w:val="none" w:sz="0" w:space="0" w:color="auto"/>
            <w:bottom w:val="none" w:sz="0" w:space="0" w:color="auto"/>
            <w:right w:val="none" w:sz="0" w:space="0" w:color="auto"/>
          </w:divBdr>
        </w:div>
        <w:div w:id="325867278">
          <w:marLeft w:val="0"/>
          <w:marRight w:val="0"/>
          <w:marTop w:val="0"/>
          <w:marBottom w:val="0"/>
          <w:divBdr>
            <w:top w:val="none" w:sz="0" w:space="0" w:color="auto"/>
            <w:left w:val="none" w:sz="0" w:space="0" w:color="auto"/>
            <w:bottom w:val="none" w:sz="0" w:space="0" w:color="auto"/>
            <w:right w:val="none" w:sz="0" w:space="0" w:color="auto"/>
          </w:divBdr>
        </w:div>
        <w:div w:id="387846483">
          <w:marLeft w:val="0"/>
          <w:marRight w:val="0"/>
          <w:marTop w:val="0"/>
          <w:marBottom w:val="0"/>
          <w:divBdr>
            <w:top w:val="none" w:sz="0" w:space="0" w:color="auto"/>
            <w:left w:val="none" w:sz="0" w:space="0" w:color="auto"/>
            <w:bottom w:val="none" w:sz="0" w:space="0" w:color="auto"/>
            <w:right w:val="none" w:sz="0" w:space="0" w:color="auto"/>
          </w:divBdr>
        </w:div>
        <w:div w:id="483594502">
          <w:marLeft w:val="0"/>
          <w:marRight w:val="0"/>
          <w:marTop w:val="0"/>
          <w:marBottom w:val="0"/>
          <w:divBdr>
            <w:top w:val="none" w:sz="0" w:space="0" w:color="auto"/>
            <w:left w:val="none" w:sz="0" w:space="0" w:color="auto"/>
            <w:bottom w:val="none" w:sz="0" w:space="0" w:color="auto"/>
            <w:right w:val="none" w:sz="0" w:space="0" w:color="auto"/>
          </w:divBdr>
        </w:div>
        <w:div w:id="565147424">
          <w:marLeft w:val="0"/>
          <w:marRight w:val="0"/>
          <w:marTop w:val="0"/>
          <w:marBottom w:val="0"/>
          <w:divBdr>
            <w:top w:val="none" w:sz="0" w:space="0" w:color="auto"/>
            <w:left w:val="none" w:sz="0" w:space="0" w:color="auto"/>
            <w:bottom w:val="none" w:sz="0" w:space="0" w:color="auto"/>
            <w:right w:val="none" w:sz="0" w:space="0" w:color="auto"/>
          </w:divBdr>
        </w:div>
        <w:div w:id="633022969">
          <w:marLeft w:val="0"/>
          <w:marRight w:val="0"/>
          <w:marTop w:val="0"/>
          <w:marBottom w:val="0"/>
          <w:divBdr>
            <w:top w:val="none" w:sz="0" w:space="0" w:color="auto"/>
            <w:left w:val="none" w:sz="0" w:space="0" w:color="auto"/>
            <w:bottom w:val="none" w:sz="0" w:space="0" w:color="auto"/>
            <w:right w:val="none" w:sz="0" w:space="0" w:color="auto"/>
          </w:divBdr>
        </w:div>
        <w:div w:id="653682768">
          <w:marLeft w:val="0"/>
          <w:marRight w:val="0"/>
          <w:marTop w:val="0"/>
          <w:marBottom w:val="0"/>
          <w:divBdr>
            <w:top w:val="none" w:sz="0" w:space="0" w:color="auto"/>
            <w:left w:val="none" w:sz="0" w:space="0" w:color="auto"/>
            <w:bottom w:val="none" w:sz="0" w:space="0" w:color="auto"/>
            <w:right w:val="none" w:sz="0" w:space="0" w:color="auto"/>
          </w:divBdr>
        </w:div>
        <w:div w:id="706610527">
          <w:marLeft w:val="0"/>
          <w:marRight w:val="0"/>
          <w:marTop w:val="0"/>
          <w:marBottom w:val="0"/>
          <w:divBdr>
            <w:top w:val="none" w:sz="0" w:space="0" w:color="auto"/>
            <w:left w:val="none" w:sz="0" w:space="0" w:color="auto"/>
            <w:bottom w:val="none" w:sz="0" w:space="0" w:color="auto"/>
            <w:right w:val="none" w:sz="0" w:space="0" w:color="auto"/>
          </w:divBdr>
        </w:div>
        <w:div w:id="834566844">
          <w:marLeft w:val="0"/>
          <w:marRight w:val="0"/>
          <w:marTop w:val="0"/>
          <w:marBottom w:val="0"/>
          <w:divBdr>
            <w:top w:val="none" w:sz="0" w:space="0" w:color="auto"/>
            <w:left w:val="none" w:sz="0" w:space="0" w:color="auto"/>
            <w:bottom w:val="none" w:sz="0" w:space="0" w:color="auto"/>
            <w:right w:val="none" w:sz="0" w:space="0" w:color="auto"/>
          </w:divBdr>
        </w:div>
        <w:div w:id="876041138">
          <w:marLeft w:val="0"/>
          <w:marRight w:val="0"/>
          <w:marTop w:val="0"/>
          <w:marBottom w:val="0"/>
          <w:divBdr>
            <w:top w:val="none" w:sz="0" w:space="0" w:color="auto"/>
            <w:left w:val="none" w:sz="0" w:space="0" w:color="auto"/>
            <w:bottom w:val="none" w:sz="0" w:space="0" w:color="auto"/>
            <w:right w:val="none" w:sz="0" w:space="0" w:color="auto"/>
          </w:divBdr>
        </w:div>
        <w:div w:id="883062899">
          <w:marLeft w:val="0"/>
          <w:marRight w:val="0"/>
          <w:marTop w:val="0"/>
          <w:marBottom w:val="0"/>
          <w:divBdr>
            <w:top w:val="none" w:sz="0" w:space="0" w:color="auto"/>
            <w:left w:val="none" w:sz="0" w:space="0" w:color="auto"/>
            <w:bottom w:val="none" w:sz="0" w:space="0" w:color="auto"/>
            <w:right w:val="none" w:sz="0" w:space="0" w:color="auto"/>
          </w:divBdr>
        </w:div>
        <w:div w:id="1008098344">
          <w:marLeft w:val="0"/>
          <w:marRight w:val="0"/>
          <w:marTop w:val="0"/>
          <w:marBottom w:val="0"/>
          <w:divBdr>
            <w:top w:val="none" w:sz="0" w:space="0" w:color="auto"/>
            <w:left w:val="none" w:sz="0" w:space="0" w:color="auto"/>
            <w:bottom w:val="none" w:sz="0" w:space="0" w:color="auto"/>
            <w:right w:val="none" w:sz="0" w:space="0" w:color="auto"/>
          </w:divBdr>
        </w:div>
        <w:div w:id="1087190667">
          <w:marLeft w:val="0"/>
          <w:marRight w:val="0"/>
          <w:marTop w:val="0"/>
          <w:marBottom w:val="0"/>
          <w:divBdr>
            <w:top w:val="none" w:sz="0" w:space="0" w:color="auto"/>
            <w:left w:val="none" w:sz="0" w:space="0" w:color="auto"/>
            <w:bottom w:val="none" w:sz="0" w:space="0" w:color="auto"/>
            <w:right w:val="none" w:sz="0" w:space="0" w:color="auto"/>
          </w:divBdr>
        </w:div>
        <w:div w:id="1120957990">
          <w:marLeft w:val="0"/>
          <w:marRight w:val="0"/>
          <w:marTop w:val="0"/>
          <w:marBottom w:val="0"/>
          <w:divBdr>
            <w:top w:val="none" w:sz="0" w:space="0" w:color="auto"/>
            <w:left w:val="none" w:sz="0" w:space="0" w:color="auto"/>
            <w:bottom w:val="none" w:sz="0" w:space="0" w:color="auto"/>
            <w:right w:val="none" w:sz="0" w:space="0" w:color="auto"/>
          </w:divBdr>
        </w:div>
        <w:div w:id="1139299265">
          <w:marLeft w:val="0"/>
          <w:marRight w:val="0"/>
          <w:marTop w:val="0"/>
          <w:marBottom w:val="0"/>
          <w:divBdr>
            <w:top w:val="none" w:sz="0" w:space="0" w:color="auto"/>
            <w:left w:val="none" w:sz="0" w:space="0" w:color="auto"/>
            <w:bottom w:val="none" w:sz="0" w:space="0" w:color="auto"/>
            <w:right w:val="none" w:sz="0" w:space="0" w:color="auto"/>
          </w:divBdr>
        </w:div>
        <w:div w:id="1179008683">
          <w:marLeft w:val="0"/>
          <w:marRight w:val="0"/>
          <w:marTop w:val="0"/>
          <w:marBottom w:val="0"/>
          <w:divBdr>
            <w:top w:val="none" w:sz="0" w:space="0" w:color="auto"/>
            <w:left w:val="none" w:sz="0" w:space="0" w:color="auto"/>
            <w:bottom w:val="none" w:sz="0" w:space="0" w:color="auto"/>
            <w:right w:val="none" w:sz="0" w:space="0" w:color="auto"/>
          </w:divBdr>
        </w:div>
        <w:div w:id="1199195554">
          <w:marLeft w:val="0"/>
          <w:marRight w:val="0"/>
          <w:marTop w:val="0"/>
          <w:marBottom w:val="0"/>
          <w:divBdr>
            <w:top w:val="none" w:sz="0" w:space="0" w:color="auto"/>
            <w:left w:val="none" w:sz="0" w:space="0" w:color="auto"/>
            <w:bottom w:val="none" w:sz="0" w:space="0" w:color="auto"/>
            <w:right w:val="none" w:sz="0" w:space="0" w:color="auto"/>
          </w:divBdr>
        </w:div>
        <w:div w:id="1264338059">
          <w:marLeft w:val="0"/>
          <w:marRight w:val="0"/>
          <w:marTop w:val="0"/>
          <w:marBottom w:val="0"/>
          <w:divBdr>
            <w:top w:val="none" w:sz="0" w:space="0" w:color="auto"/>
            <w:left w:val="none" w:sz="0" w:space="0" w:color="auto"/>
            <w:bottom w:val="none" w:sz="0" w:space="0" w:color="auto"/>
            <w:right w:val="none" w:sz="0" w:space="0" w:color="auto"/>
          </w:divBdr>
        </w:div>
        <w:div w:id="1327788052">
          <w:marLeft w:val="0"/>
          <w:marRight w:val="0"/>
          <w:marTop w:val="0"/>
          <w:marBottom w:val="0"/>
          <w:divBdr>
            <w:top w:val="none" w:sz="0" w:space="0" w:color="auto"/>
            <w:left w:val="none" w:sz="0" w:space="0" w:color="auto"/>
            <w:bottom w:val="none" w:sz="0" w:space="0" w:color="auto"/>
            <w:right w:val="none" w:sz="0" w:space="0" w:color="auto"/>
          </w:divBdr>
        </w:div>
        <w:div w:id="1514952780">
          <w:marLeft w:val="0"/>
          <w:marRight w:val="0"/>
          <w:marTop w:val="0"/>
          <w:marBottom w:val="0"/>
          <w:divBdr>
            <w:top w:val="none" w:sz="0" w:space="0" w:color="auto"/>
            <w:left w:val="none" w:sz="0" w:space="0" w:color="auto"/>
            <w:bottom w:val="none" w:sz="0" w:space="0" w:color="auto"/>
            <w:right w:val="none" w:sz="0" w:space="0" w:color="auto"/>
          </w:divBdr>
        </w:div>
        <w:div w:id="1536041185">
          <w:marLeft w:val="0"/>
          <w:marRight w:val="0"/>
          <w:marTop w:val="0"/>
          <w:marBottom w:val="0"/>
          <w:divBdr>
            <w:top w:val="none" w:sz="0" w:space="0" w:color="auto"/>
            <w:left w:val="none" w:sz="0" w:space="0" w:color="auto"/>
            <w:bottom w:val="none" w:sz="0" w:space="0" w:color="auto"/>
            <w:right w:val="none" w:sz="0" w:space="0" w:color="auto"/>
          </w:divBdr>
        </w:div>
        <w:div w:id="1560092552">
          <w:marLeft w:val="0"/>
          <w:marRight w:val="0"/>
          <w:marTop w:val="0"/>
          <w:marBottom w:val="0"/>
          <w:divBdr>
            <w:top w:val="none" w:sz="0" w:space="0" w:color="auto"/>
            <w:left w:val="none" w:sz="0" w:space="0" w:color="auto"/>
            <w:bottom w:val="none" w:sz="0" w:space="0" w:color="auto"/>
            <w:right w:val="none" w:sz="0" w:space="0" w:color="auto"/>
          </w:divBdr>
        </w:div>
        <w:div w:id="1748114379">
          <w:marLeft w:val="0"/>
          <w:marRight w:val="0"/>
          <w:marTop w:val="0"/>
          <w:marBottom w:val="0"/>
          <w:divBdr>
            <w:top w:val="none" w:sz="0" w:space="0" w:color="auto"/>
            <w:left w:val="none" w:sz="0" w:space="0" w:color="auto"/>
            <w:bottom w:val="none" w:sz="0" w:space="0" w:color="auto"/>
            <w:right w:val="none" w:sz="0" w:space="0" w:color="auto"/>
          </w:divBdr>
        </w:div>
        <w:div w:id="1749577207">
          <w:marLeft w:val="0"/>
          <w:marRight w:val="0"/>
          <w:marTop w:val="0"/>
          <w:marBottom w:val="0"/>
          <w:divBdr>
            <w:top w:val="none" w:sz="0" w:space="0" w:color="auto"/>
            <w:left w:val="none" w:sz="0" w:space="0" w:color="auto"/>
            <w:bottom w:val="none" w:sz="0" w:space="0" w:color="auto"/>
            <w:right w:val="none" w:sz="0" w:space="0" w:color="auto"/>
          </w:divBdr>
        </w:div>
        <w:div w:id="1769157098">
          <w:marLeft w:val="0"/>
          <w:marRight w:val="0"/>
          <w:marTop w:val="0"/>
          <w:marBottom w:val="0"/>
          <w:divBdr>
            <w:top w:val="none" w:sz="0" w:space="0" w:color="auto"/>
            <w:left w:val="none" w:sz="0" w:space="0" w:color="auto"/>
            <w:bottom w:val="none" w:sz="0" w:space="0" w:color="auto"/>
            <w:right w:val="none" w:sz="0" w:space="0" w:color="auto"/>
          </w:divBdr>
        </w:div>
        <w:div w:id="1879929593">
          <w:marLeft w:val="0"/>
          <w:marRight w:val="0"/>
          <w:marTop w:val="0"/>
          <w:marBottom w:val="0"/>
          <w:divBdr>
            <w:top w:val="none" w:sz="0" w:space="0" w:color="auto"/>
            <w:left w:val="none" w:sz="0" w:space="0" w:color="auto"/>
            <w:bottom w:val="none" w:sz="0" w:space="0" w:color="auto"/>
            <w:right w:val="none" w:sz="0" w:space="0" w:color="auto"/>
          </w:divBdr>
        </w:div>
        <w:div w:id="1904022507">
          <w:marLeft w:val="0"/>
          <w:marRight w:val="0"/>
          <w:marTop w:val="0"/>
          <w:marBottom w:val="0"/>
          <w:divBdr>
            <w:top w:val="none" w:sz="0" w:space="0" w:color="auto"/>
            <w:left w:val="none" w:sz="0" w:space="0" w:color="auto"/>
            <w:bottom w:val="none" w:sz="0" w:space="0" w:color="auto"/>
            <w:right w:val="none" w:sz="0" w:space="0" w:color="auto"/>
          </w:divBdr>
        </w:div>
        <w:div w:id="1994600986">
          <w:marLeft w:val="0"/>
          <w:marRight w:val="0"/>
          <w:marTop w:val="0"/>
          <w:marBottom w:val="0"/>
          <w:divBdr>
            <w:top w:val="none" w:sz="0" w:space="0" w:color="auto"/>
            <w:left w:val="none" w:sz="0" w:space="0" w:color="auto"/>
            <w:bottom w:val="none" w:sz="0" w:space="0" w:color="auto"/>
            <w:right w:val="none" w:sz="0" w:space="0" w:color="auto"/>
          </w:divBdr>
        </w:div>
        <w:div w:id="2137793771">
          <w:marLeft w:val="0"/>
          <w:marRight w:val="0"/>
          <w:marTop w:val="0"/>
          <w:marBottom w:val="0"/>
          <w:divBdr>
            <w:top w:val="none" w:sz="0" w:space="0" w:color="auto"/>
            <w:left w:val="none" w:sz="0" w:space="0" w:color="auto"/>
            <w:bottom w:val="none" w:sz="0" w:space="0" w:color="auto"/>
            <w:right w:val="none" w:sz="0" w:space="0" w:color="auto"/>
          </w:divBdr>
        </w:div>
      </w:divsChild>
    </w:div>
    <w:div w:id="1717581116">
      <w:bodyDiv w:val="1"/>
      <w:marLeft w:val="0"/>
      <w:marRight w:val="0"/>
      <w:marTop w:val="0"/>
      <w:marBottom w:val="0"/>
      <w:divBdr>
        <w:top w:val="none" w:sz="0" w:space="0" w:color="auto"/>
        <w:left w:val="none" w:sz="0" w:space="0" w:color="auto"/>
        <w:bottom w:val="none" w:sz="0" w:space="0" w:color="auto"/>
        <w:right w:val="none" w:sz="0" w:space="0" w:color="auto"/>
      </w:divBdr>
      <w:divsChild>
        <w:div w:id="408431864">
          <w:marLeft w:val="0"/>
          <w:marRight w:val="0"/>
          <w:marTop w:val="0"/>
          <w:marBottom w:val="0"/>
          <w:divBdr>
            <w:top w:val="none" w:sz="0" w:space="0" w:color="auto"/>
            <w:left w:val="none" w:sz="0" w:space="0" w:color="auto"/>
            <w:bottom w:val="none" w:sz="0" w:space="0" w:color="auto"/>
            <w:right w:val="none" w:sz="0" w:space="0" w:color="auto"/>
          </w:divBdr>
        </w:div>
        <w:div w:id="933438204">
          <w:marLeft w:val="0"/>
          <w:marRight w:val="0"/>
          <w:marTop w:val="0"/>
          <w:marBottom w:val="0"/>
          <w:divBdr>
            <w:top w:val="none" w:sz="0" w:space="0" w:color="auto"/>
            <w:left w:val="none" w:sz="0" w:space="0" w:color="auto"/>
            <w:bottom w:val="none" w:sz="0" w:space="0" w:color="auto"/>
            <w:right w:val="none" w:sz="0" w:space="0" w:color="auto"/>
          </w:divBdr>
        </w:div>
        <w:div w:id="1035353105">
          <w:marLeft w:val="0"/>
          <w:marRight w:val="0"/>
          <w:marTop w:val="0"/>
          <w:marBottom w:val="0"/>
          <w:divBdr>
            <w:top w:val="none" w:sz="0" w:space="0" w:color="auto"/>
            <w:left w:val="none" w:sz="0" w:space="0" w:color="auto"/>
            <w:bottom w:val="none" w:sz="0" w:space="0" w:color="auto"/>
            <w:right w:val="none" w:sz="0" w:space="0" w:color="auto"/>
          </w:divBdr>
        </w:div>
        <w:div w:id="1461217912">
          <w:marLeft w:val="0"/>
          <w:marRight w:val="0"/>
          <w:marTop w:val="0"/>
          <w:marBottom w:val="0"/>
          <w:divBdr>
            <w:top w:val="none" w:sz="0" w:space="0" w:color="auto"/>
            <w:left w:val="none" w:sz="0" w:space="0" w:color="auto"/>
            <w:bottom w:val="none" w:sz="0" w:space="0" w:color="auto"/>
            <w:right w:val="none" w:sz="0" w:space="0" w:color="auto"/>
          </w:divBdr>
        </w:div>
      </w:divsChild>
    </w:div>
    <w:div w:id="1742829520">
      <w:bodyDiv w:val="1"/>
      <w:marLeft w:val="0"/>
      <w:marRight w:val="0"/>
      <w:marTop w:val="0"/>
      <w:marBottom w:val="0"/>
      <w:divBdr>
        <w:top w:val="none" w:sz="0" w:space="0" w:color="auto"/>
        <w:left w:val="none" w:sz="0" w:space="0" w:color="auto"/>
        <w:bottom w:val="none" w:sz="0" w:space="0" w:color="auto"/>
        <w:right w:val="none" w:sz="0" w:space="0" w:color="auto"/>
      </w:divBdr>
    </w:div>
    <w:div w:id="1817061913">
      <w:bodyDiv w:val="1"/>
      <w:marLeft w:val="0"/>
      <w:marRight w:val="0"/>
      <w:marTop w:val="0"/>
      <w:marBottom w:val="0"/>
      <w:divBdr>
        <w:top w:val="none" w:sz="0" w:space="0" w:color="auto"/>
        <w:left w:val="none" w:sz="0" w:space="0" w:color="auto"/>
        <w:bottom w:val="none" w:sz="0" w:space="0" w:color="auto"/>
        <w:right w:val="none" w:sz="0" w:space="0" w:color="auto"/>
      </w:divBdr>
      <w:divsChild>
        <w:div w:id="212234347">
          <w:marLeft w:val="0"/>
          <w:marRight w:val="0"/>
          <w:marTop w:val="0"/>
          <w:marBottom w:val="0"/>
          <w:divBdr>
            <w:top w:val="none" w:sz="0" w:space="0" w:color="auto"/>
            <w:left w:val="none" w:sz="0" w:space="0" w:color="auto"/>
            <w:bottom w:val="none" w:sz="0" w:space="0" w:color="auto"/>
            <w:right w:val="none" w:sz="0" w:space="0" w:color="auto"/>
          </w:divBdr>
        </w:div>
        <w:div w:id="1584685330">
          <w:marLeft w:val="0"/>
          <w:marRight w:val="0"/>
          <w:marTop w:val="0"/>
          <w:marBottom w:val="0"/>
          <w:divBdr>
            <w:top w:val="none" w:sz="0" w:space="0" w:color="auto"/>
            <w:left w:val="none" w:sz="0" w:space="0" w:color="auto"/>
            <w:bottom w:val="none" w:sz="0" w:space="0" w:color="auto"/>
            <w:right w:val="none" w:sz="0" w:space="0" w:color="auto"/>
          </w:divBdr>
        </w:div>
      </w:divsChild>
    </w:div>
    <w:div w:id="1961649170">
      <w:bodyDiv w:val="1"/>
      <w:marLeft w:val="0"/>
      <w:marRight w:val="0"/>
      <w:marTop w:val="0"/>
      <w:marBottom w:val="0"/>
      <w:divBdr>
        <w:top w:val="none" w:sz="0" w:space="0" w:color="auto"/>
        <w:left w:val="none" w:sz="0" w:space="0" w:color="auto"/>
        <w:bottom w:val="none" w:sz="0" w:space="0" w:color="auto"/>
        <w:right w:val="none" w:sz="0" w:space="0" w:color="auto"/>
      </w:divBdr>
    </w:div>
    <w:div w:id="1970746307">
      <w:bodyDiv w:val="1"/>
      <w:marLeft w:val="0"/>
      <w:marRight w:val="0"/>
      <w:marTop w:val="0"/>
      <w:marBottom w:val="0"/>
      <w:divBdr>
        <w:top w:val="none" w:sz="0" w:space="0" w:color="auto"/>
        <w:left w:val="none" w:sz="0" w:space="0" w:color="auto"/>
        <w:bottom w:val="none" w:sz="0" w:space="0" w:color="auto"/>
        <w:right w:val="none" w:sz="0" w:space="0" w:color="auto"/>
      </w:divBdr>
      <w:divsChild>
        <w:div w:id="688021260">
          <w:marLeft w:val="0"/>
          <w:marRight w:val="0"/>
          <w:marTop w:val="0"/>
          <w:marBottom w:val="0"/>
          <w:divBdr>
            <w:top w:val="none" w:sz="0" w:space="0" w:color="auto"/>
            <w:left w:val="none" w:sz="0" w:space="0" w:color="auto"/>
            <w:bottom w:val="none" w:sz="0" w:space="0" w:color="auto"/>
            <w:right w:val="none" w:sz="0" w:space="0" w:color="auto"/>
          </w:divBdr>
        </w:div>
        <w:div w:id="917398138">
          <w:marLeft w:val="0"/>
          <w:marRight w:val="0"/>
          <w:marTop w:val="0"/>
          <w:marBottom w:val="0"/>
          <w:divBdr>
            <w:top w:val="none" w:sz="0" w:space="0" w:color="auto"/>
            <w:left w:val="none" w:sz="0" w:space="0" w:color="auto"/>
            <w:bottom w:val="none" w:sz="0" w:space="0" w:color="auto"/>
            <w:right w:val="none" w:sz="0" w:space="0" w:color="auto"/>
          </w:divBdr>
        </w:div>
        <w:div w:id="1690793603">
          <w:marLeft w:val="0"/>
          <w:marRight w:val="0"/>
          <w:marTop w:val="0"/>
          <w:marBottom w:val="0"/>
          <w:divBdr>
            <w:top w:val="none" w:sz="0" w:space="0" w:color="auto"/>
            <w:left w:val="none" w:sz="0" w:space="0" w:color="auto"/>
            <w:bottom w:val="none" w:sz="0" w:space="0" w:color="auto"/>
            <w:right w:val="none" w:sz="0" w:space="0" w:color="auto"/>
          </w:divBdr>
        </w:div>
      </w:divsChild>
    </w:div>
    <w:div w:id="2020113863">
      <w:bodyDiv w:val="1"/>
      <w:marLeft w:val="0"/>
      <w:marRight w:val="0"/>
      <w:marTop w:val="0"/>
      <w:marBottom w:val="0"/>
      <w:divBdr>
        <w:top w:val="none" w:sz="0" w:space="0" w:color="auto"/>
        <w:left w:val="none" w:sz="0" w:space="0" w:color="auto"/>
        <w:bottom w:val="none" w:sz="0" w:space="0" w:color="auto"/>
        <w:right w:val="none" w:sz="0" w:space="0" w:color="auto"/>
      </w:divBdr>
    </w:div>
    <w:div w:id="2101439966">
      <w:bodyDiv w:val="1"/>
      <w:marLeft w:val="0"/>
      <w:marRight w:val="0"/>
      <w:marTop w:val="0"/>
      <w:marBottom w:val="0"/>
      <w:divBdr>
        <w:top w:val="none" w:sz="0" w:space="0" w:color="auto"/>
        <w:left w:val="none" w:sz="0" w:space="0" w:color="auto"/>
        <w:bottom w:val="none" w:sz="0" w:space="0" w:color="auto"/>
        <w:right w:val="none" w:sz="0" w:space="0" w:color="auto"/>
      </w:divBdr>
      <w:divsChild>
        <w:div w:id="52850208">
          <w:marLeft w:val="0"/>
          <w:marRight w:val="0"/>
          <w:marTop w:val="0"/>
          <w:marBottom w:val="0"/>
          <w:divBdr>
            <w:top w:val="none" w:sz="0" w:space="0" w:color="auto"/>
            <w:left w:val="none" w:sz="0" w:space="0" w:color="auto"/>
            <w:bottom w:val="none" w:sz="0" w:space="0" w:color="auto"/>
            <w:right w:val="none" w:sz="0" w:space="0" w:color="auto"/>
          </w:divBdr>
        </w:div>
        <w:div w:id="62997196">
          <w:marLeft w:val="0"/>
          <w:marRight w:val="0"/>
          <w:marTop w:val="0"/>
          <w:marBottom w:val="0"/>
          <w:divBdr>
            <w:top w:val="none" w:sz="0" w:space="0" w:color="auto"/>
            <w:left w:val="none" w:sz="0" w:space="0" w:color="auto"/>
            <w:bottom w:val="none" w:sz="0" w:space="0" w:color="auto"/>
            <w:right w:val="none" w:sz="0" w:space="0" w:color="auto"/>
          </w:divBdr>
        </w:div>
        <w:div w:id="74788882">
          <w:marLeft w:val="0"/>
          <w:marRight w:val="0"/>
          <w:marTop w:val="0"/>
          <w:marBottom w:val="0"/>
          <w:divBdr>
            <w:top w:val="none" w:sz="0" w:space="0" w:color="auto"/>
            <w:left w:val="none" w:sz="0" w:space="0" w:color="auto"/>
            <w:bottom w:val="none" w:sz="0" w:space="0" w:color="auto"/>
            <w:right w:val="none" w:sz="0" w:space="0" w:color="auto"/>
          </w:divBdr>
        </w:div>
        <w:div w:id="126708744">
          <w:marLeft w:val="0"/>
          <w:marRight w:val="0"/>
          <w:marTop w:val="0"/>
          <w:marBottom w:val="0"/>
          <w:divBdr>
            <w:top w:val="none" w:sz="0" w:space="0" w:color="auto"/>
            <w:left w:val="none" w:sz="0" w:space="0" w:color="auto"/>
            <w:bottom w:val="none" w:sz="0" w:space="0" w:color="auto"/>
            <w:right w:val="none" w:sz="0" w:space="0" w:color="auto"/>
          </w:divBdr>
        </w:div>
        <w:div w:id="127744872">
          <w:marLeft w:val="0"/>
          <w:marRight w:val="0"/>
          <w:marTop w:val="0"/>
          <w:marBottom w:val="0"/>
          <w:divBdr>
            <w:top w:val="none" w:sz="0" w:space="0" w:color="auto"/>
            <w:left w:val="none" w:sz="0" w:space="0" w:color="auto"/>
            <w:bottom w:val="none" w:sz="0" w:space="0" w:color="auto"/>
            <w:right w:val="none" w:sz="0" w:space="0" w:color="auto"/>
          </w:divBdr>
        </w:div>
        <w:div w:id="150146966">
          <w:marLeft w:val="0"/>
          <w:marRight w:val="0"/>
          <w:marTop w:val="0"/>
          <w:marBottom w:val="0"/>
          <w:divBdr>
            <w:top w:val="none" w:sz="0" w:space="0" w:color="auto"/>
            <w:left w:val="none" w:sz="0" w:space="0" w:color="auto"/>
            <w:bottom w:val="none" w:sz="0" w:space="0" w:color="auto"/>
            <w:right w:val="none" w:sz="0" w:space="0" w:color="auto"/>
          </w:divBdr>
        </w:div>
        <w:div w:id="179853222">
          <w:marLeft w:val="0"/>
          <w:marRight w:val="0"/>
          <w:marTop w:val="0"/>
          <w:marBottom w:val="0"/>
          <w:divBdr>
            <w:top w:val="none" w:sz="0" w:space="0" w:color="auto"/>
            <w:left w:val="none" w:sz="0" w:space="0" w:color="auto"/>
            <w:bottom w:val="none" w:sz="0" w:space="0" w:color="auto"/>
            <w:right w:val="none" w:sz="0" w:space="0" w:color="auto"/>
          </w:divBdr>
        </w:div>
        <w:div w:id="209851506">
          <w:marLeft w:val="0"/>
          <w:marRight w:val="0"/>
          <w:marTop w:val="0"/>
          <w:marBottom w:val="0"/>
          <w:divBdr>
            <w:top w:val="none" w:sz="0" w:space="0" w:color="auto"/>
            <w:left w:val="none" w:sz="0" w:space="0" w:color="auto"/>
            <w:bottom w:val="none" w:sz="0" w:space="0" w:color="auto"/>
            <w:right w:val="none" w:sz="0" w:space="0" w:color="auto"/>
          </w:divBdr>
        </w:div>
        <w:div w:id="241767539">
          <w:marLeft w:val="0"/>
          <w:marRight w:val="0"/>
          <w:marTop w:val="0"/>
          <w:marBottom w:val="0"/>
          <w:divBdr>
            <w:top w:val="none" w:sz="0" w:space="0" w:color="auto"/>
            <w:left w:val="none" w:sz="0" w:space="0" w:color="auto"/>
            <w:bottom w:val="none" w:sz="0" w:space="0" w:color="auto"/>
            <w:right w:val="none" w:sz="0" w:space="0" w:color="auto"/>
          </w:divBdr>
        </w:div>
        <w:div w:id="286087680">
          <w:marLeft w:val="0"/>
          <w:marRight w:val="0"/>
          <w:marTop w:val="0"/>
          <w:marBottom w:val="0"/>
          <w:divBdr>
            <w:top w:val="none" w:sz="0" w:space="0" w:color="auto"/>
            <w:left w:val="none" w:sz="0" w:space="0" w:color="auto"/>
            <w:bottom w:val="none" w:sz="0" w:space="0" w:color="auto"/>
            <w:right w:val="none" w:sz="0" w:space="0" w:color="auto"/>
          </w:divBdr>
        </w:div>
        <w:div w:id="289746299">
          <w:marLeft w:val="0"/>
          <w:marRight w:val="0"/>
          <w:marTop w:val="0"/>
          <w:marBottom w:val="0"/>
          <w:divBdr>
            <w:top w:val="none" w:sz="0" w:space="0" w:color="auto"/>
            <w:left w:val="none" w:sz="0" w:space="0" w:color="auto"/>
            <w:bottom w:val="none" w:sz="0" w:space="0" w:color="auto"/>
            <w:right w:val="none" w:sz="0" w:space="0" w:color="auto"/>
          </w:divBdr>
        </w:div>
        <w:div w:id="300771102">
          <w:marLeft w:val="0"/>
          <w:marRight w:val="0"/>
          <w:marTop w:val="0"/>
          <w:marBottom w:val="0"/>
          <w:divBdr>
            <w:top w:val="none" w:sz="0" w:space="0" w:color="auto"/>
            <w:left w:val="none" w:sz="0" w:space="0" w:color="auto"/>
            <w:bottom w:val="none" w:sz="0" w:space="0" w:color="auto"/>
            <w:right w:val="none" w:sz="0" w:space="0" w:color="auto"/>
          </w:divBdr>
        </w:div>
        <w:div w:id="319888456">
          <w:marLeft w:val="0"/>
          <w:marRight w:val="0"/>
          <w:marTop w:val="0"/>
          <w:marBottom w:val="0"/>
          <w:divBdr>
            <w:top w:val="none" w:sz="0" w:space="0" w:color="auto"/>
            <w:left w:val="none" w:sz="0" w:space="0" w:color="auto"/>
            <w:bottom w:val="none" w:sz="0" w:space="0" w:color="auto"/>
            <w:right w:val="none" w:sz="0" w:space="0" w:color="auto"/>
          </w:divBdr>
        </w:div>
        <w:div w:id="327515757">
          <w:marLeft w:val="0"/>
          <w:marRight w:val="0"/>
          <w:marTop w:val="0"/>
          <w:marBottom w:val="0"/>
          <w:divBdr>
            <w:top w:val="none" w:sz="0" w:space="0" w:color="auto"/>
            <w:left w:val="none" w:sz="0" w:space="0" w:color="auto"/>
            <w:bottom w:val="none" w:sz="0" w:space="0" w:color="auto"/>
            <w:right w:val="none" w:sz="0" w:space="0" w:color="auto"/>
          </w:divBdr>
        </w:div>
        <w:div w:id="332227286">
          <w:marLeft w:val="0"/>
          <w:marRight w:val="0"/>
          <w:marTop w:val="0"/>
          <w:marBottom w:val="0"/>
          <w:divBdr>
            <w:top w:val="none" w:sz="0" w:space="0" w:color="auto"/>
            <w:left w:val="none" w:sz="0" w:space="0" w:color="auto"/>
            <w:bottom w:val="none" w:sz="0" w:space="0" w:color="auto"/>
            <w:right w:val="none" w:sz="0" w:space="0" w:color="auto"/>
          </w:divBdr>
        </w:div>
        <w:div w:id="342904094">
          <w:marLeft w:val="0"/>
          <w:marRight w:val="0"/>
          <w:marTop w:val="0"/>
          <w:marBottom w:val="0"/>
          <w:divBdr>
            <w:top w:val="none" w:sz="0" w:space="0" w:color="auto"/>
            <w:left w:val="none" w:sz="0" w:space="0" w:color="auto"/>
            <w:bottom w:val="none" w:sz="0" w:space="0" w:color="auto"/>
            <w:right w:val="none" w:sz="0" w:space="0" w:color="auto"/>
          </w:divBdr>
        </w:div>
        <w:div w:id="348264702">
          <w:marLeft w:val="0"/>
          <w:marRight w:val="0"/>
          <w:marTop w:val="0"/>
          <w:marBottom w:val="0"/>
          <w:divBdr>
            <w:top w:val="none" w:sz="0" w:space="0" w:color="auto"/>
            <w:left w:val="none" w:sz="0" w:space="0" w:color="auto"/>
            <w:bottom w:val="none" w:sz="0" w:space="0" w:color="auto"/>
            <w:right w:val="none" w:sz="0" w:space="0" w:color="auto"/>
          </w:divBdr>
        </w:div>
        <w:div w:id="355808628">
          <w:marLeft w:val="0"/>
          <w:marRight w:val="0"/>
          <w:marTop w:val="0"/>
          <w:marBottom w:val="0"/>
          <w:divBdr>
            <w:top w:val="none" w:sz="0" w:space="0" w:color="auto"/>
            <w:left w:val="none" w:sz="0" w:space="0" w:color="auto"/>
            <w:bottom w:val="none" w:sz="0" w:space="0" w:color="auto"/>
            <w:right w:val="none" w:sz="0" w:space="0" w:color="auto"/>
          </w:divBdr>
        </w:div>
        <w:div w:id="366952780">
          <w:marLeft w:val="0"/>
          <w:marRight w:val="0"/>
          <w:marTop w:val="0"/>
          <w:marBottom w:val="0"/>
          <w:divBdr>
            <w:top w:val="none" w:sz="0" w:space="0" w:color="auto"/>
            <w:left w:val="none" w:sz="0" w:space="0" w:color="auto"/>
            <w:bottom w:val="none" w:sz="0" w:space="0" w:color="auto"/>
            <w:right w:val="none" w:sz="0" w:space="0" w:color="auto"/>
          </w:divBdr>
        </w:div>
        <w:div w:id="387143482">
          <w:marLeft w:val="0"/>
          <w:marRight w:val="0"/>
          <w:marTop w:val="0"/>
          <w:marBottom w:val="0"/>
          <w:divBdr>
            <w:top w:val="none" w:sz="0" w:space="0" w:color="auto"/>
            <w:left w:val="none" w:sz="0" w:space="0" w:color="auto"/>
            <w:bottom w:val="none" w:sz="0" w:space="0" w:color="auto"/>
            <w:right w:val="none" w:sz="0" w:space="0" w:color="auto"/>
          </w:divBdr>
        </w:div>
        <w:div w:id="394011308">
          <w:marLeft w:val="0"/>
          <w:marRight w:val="0"/>
          <w:marTop w:val="0"/>
          <w:marBottom w:val="0"/>
          <w:divBdr>
            <w:top w:val="none" w:sz="0" w:space="0" w:color="auto"/>
            <w:left w:val="none" w:sz="0" w:space="0" w:color="auto"/>
            <w:bottom w:val="none" w:sz="0" w:space="0" w:color="auto"/>
            <w:right w:val="none" w:sz="0" w:space="0" w:color="auto"/>
          </w:divBdr>
        </w:div>
        <w:div w:id="398405283">
          <w:marLeft w:val="0"/>
          <w:marRight w:val="0"/>
          <w:marTop w:val="0"/>
          <w:marBottom w:val="0"/>
          <w:divBdr>
            <w:top w:val="none" w:sz="0" w:space="0" w:color="auto"/>
            <w:left w:val="none" w:sz="0" w:space="0" w:color="auto"/>
            <w:bottom w:val="none" w:sz="0" w:space="0" w:color="auto"/>
            <w:right w:val="none" w:sz="0" w:space="0" w:color="auto"/>
          </w:divBdr>
        </w:div>
        <w:div w:id="426535638">
          <w:marLeft w:val="0"/>
          <w:marRight w:val="0"/>
          <w:marTop w:val="0"/>
          <w:marBottom w:val="0"/>
          <w:divBdr>
            <w:top w:val="none" w:sz="0" w:space="0" w:color="auto"/>
            <w:left w:val="none" w:sz="0" w:space="0" w:color="auto"/>
            <w:bottom w:val="none" w:sz="0" w:space="0" w:color="auto"/>
            <w:right w:val="none" w:sz="0" w:space="0" w:color="auto"/>
          </w:divBdr>
        </w:div>
        <w:div w:id="430053940">
          <w:marLeft w:val="0"/>
          <w:marRight w:val="0"/>
          <w:marTop w:val="0"/>
          <w:marBottom w:val="0"/>
          <w:divBdr>
            <w:top w:val="none" w:sz="0" w:space="0" w:color="auto"/>
            <w:left w:val="none" w:sz="0" w:space="0" w:color="auto"/>
            <w:bottom w:val="none" w:sz="0" w:space="0" w:color="auto"/>
            <w:right w:val="none" w:sz="0" w:space="0" w:color="auto"/>
          </w:divBdr>
        </w:div>
        <w:div w:id="435834315">
          <w:marLeft w:val="0"/>
          <w:marRight w:val="0"/>
          <w:marTop w:val="0"/>
          <w:marBottom w:val="0"/>
          <w:divBdr>
            <w:top w:val="none" w:sz="0" w:space="0" w:color="auto"/>
            <w:left w:val="none" w:sz="0" w:space="0" w:color="auto"/>
            <w:bottom w:val="none" w:sz="0" w:space="0" w:color="auto"/>
            <w:right w:val="none" w:sz="0" w:space="0" w:color="auto"/>
          </w:divBdr>
        </w:div>
        <w:div w:id="457842199">
          <w:marLeft w:val="0"/>
          <w:marRight w:val="0"/>
          <w:marTop w:val="0"/>
          <w:marBottom w:val="0"/>
          <w:divBdr>
            <w:top w:val="none" w:sz="0" w:space="0" w:color="auto"/>
            <w:left w:val="none" w:sz="0" w:space="0" w:color="auto"/>
            <w:bottom w:val="none" w:sz="0" w:space="0" w:color="auto"/>
            <w:right w:val="none" w:sz="0" w:space="0" w:color="auto"/>
          </w:divBdr>
        </w:div>
        <w:div w:id="460274325">
          <w:marLeft w:val="0"/>
          <w:marRight w:val="0"/>
          <w:marTop w:val="0"/>
          <w:marBottom w:val="0"/>
          <w:divBdr>
            <w:top w:val="none" w:sz="0" w:space="0" w:color="auto"/>
            <w:left w:val="none" w:sz="0" w:space="0" w:color="auto"/>
            <w:bottom w:val="none" w:sz="0" w:space="0" w:color="auto"/>
            <w:right w:val="none" w:sz="0" w:space="0" w:color="auto"/>
          </w:divBdr>
        </w:div>
        <w:div w:id="490145996">
          <w:marLeft w:val="0"/>
          <w:marRight w:val="0"/>
          <w:marTop w:val="0"/>
          <w:marBottom w:val="0"/>
          <w:divBdr>
            <w:top w:val="none" w:sz="0" w:space="0" w:color="auto"/>
            <w:left w:val="none" w:sz="0" w:space="0" w:color="auto"/>
            <w:bottom w:val="none" w:sz="0" w:space="0" w:color="auto"/>
            <w:right w:val="none" w:sz="0" w:space="0" w:color="auto"/>
          </w:divBdr>
        </w:div>
        <w:div w:id="516651938">
          <w:marLeft w:val="0"/>
          <w:marRight w:val="0"/>
          <w:marTop w:val="0"/>
          <w:marBottom w:val="0"/>
          <w:divBdr>
            <w:top w:val="none" w:sz="0" w:space="0" w:color="auto"/>
            <w:left w:val="none" w:sz="0" w:space="0" w:color="auto"/>
            <w:bottom w:val="none" w:sz="0" w:space="0" w:color="auto"/>
            <w:right w:val="none" w:sz="0" w:space="0" w:color="auto"/>
          </w:divBdr>
        </w:div>
        <w:div w:id="538322849">
          <w:marLeft w:val="0"/>
          <w:marRight w:val="0"/>
          <w:marTop w:val="0"/>
          <w:marBottom w:val="0"/>
          <w:divBdr>
            <w:top w:val="none" w:sz="0" w:space="0" w:color="auto"/>
            <w:left w:val="none" w:sz="0" w:space="0" w:color="auto"/>
            <w:bottom w:val="none" w:sz="0" w:space="0" w:color="auto"/>
            <w:right w:val="none" w:sz="0" w:space="0" w:color="auto"/>
          </w:divBdr>
        </w:div>
        <w:div w:id="575095861">
          <w:marLeft w:val="0"/>
          <w:marRight w:val="0"/>
          <w:marTop w:val="0"/>
          <w:marBottom w:val="0"/>
          <w:divBdr>
            <w:top w:val="none" w:sz="0" w:space="0" w:color="auto"/>
            <w:left w:val="none" w:sz="0" w:space="0" w:color="auto"/>
            <w:bottom w:val="none" w:sz="0" w:space="0" w:color="auto"/>
            <w:right w:val="none" w:sz="0" w:space="0" w:color="auto"/>
          </w:divBdr>
        </w:div>
        <w:div w:id="597952162">
          <w:marLeft w:val="0"/>
          <w:marRight w:val="0"/>
          <w:marTop w:val="0"/>
          <w:marBottom w:val="0"/>
          <w:divBdr>
            <w:top w:val="none" w:sz="0" w:space="0" w:color="auto"/>
            <w:left w:val="none" w:sz="0" w:space="0" w:color="auto"/>
            <w:bottom w:val="none" w:sz="0" w:space="0" w:color="auto"/>
            <w:right w:val="none" w:sz="0" w:space="0" w:color="auto"/>
          </w:divBdr>
        </w:div>
        <w:div w:id="606038599">
          <w:marLeft w:val="0"/>
          <w:marRight w:val="0"/>
          <w:marTop w:val="0"/>
          <w:marBottom w:val="0"/>
          <w:divBdr>
            <w:top w:val="none" w:sz="0" w:space="0" w:color="auto"/>
            <w:left w:val="none" w:sz="0" w:space="0" w:color="auto"/>
            <w:bottom w:val="none" w:sz="0" w:space="0" w:color="auto"/>
            <w:right w:val="none" w:sz="0" w:space="0" w:color="auto"/>
          </w:divBdr>
        </w:div>
        <w:div w:id="623847581">
          <w:marLeft w:val="0"/>
          <w:marRight w:val="0"/>
          <w:marTop w:val="0"/>
          <w:marBottom w:val="0"/>
          <w:divBdr>
            <w:top w:val="none" w:sz="0" w:space="0" w:color="auto"/>
            <w:left w:val="none" w:sz="0" w:space="0" w:color="auto"/>
            <w:bottom w:val="none" w:sz="0" w:space="0" w:color="auto"/>
            <w:right w:val="none" w:sz="0" w:space="0" w:color="auto"/>
          </w:divBdr>
        </w:div>
        <w:div w:id="635646197">
          <w:marLeft w:val="0"/>
          <w:marRight w:val="0"/>
          <w:marTop w:val="0"/>
          <w:marBottom w:val="0"/>
          <w:divBdr>
            <w:top w:val="none" w:sz="0" w:space="0" w:color="auto"/>
            <w:left w:val="none" w:sz="0" w:space="0" w:color="auto"/>
            <w:bottom w:val="none" w:sz="0" w:space="0" w:color="auto"/>
            <w:right w:val="none" w:sz="0" w:space="0" w:color="auto"/>
          </w:divBdr>
        </w:div>
        <w:div w:id="638656153">
          <w:marLeft w:val="0"/>
          <w:marRight w:val="0"/>
          <w:marTop w:val="0"/>
          <w:marBottom w:val="0"/>
          <w:divBdr>
            <w:top w:val="none" w:sz="0" w:space="0" w:color="auto"/>
            <w:left w:val="none" w:sz="0" w:space="0" w:color="auto"/>
            <w:bottom w:val="none" w:sz="0" w:space="0" w:color="auto"/>
            <w:right w:val="none" w:sz="0" w:space="0" w:color="auto"/>
          </w:divBdr>
        </w:div>
        <w:div w:id="651564246">
          <w:marLeft w:val="0"/>
          <w:marRight w:val="0"/>
          <w:marTop w:val="0"/>
          <w:marBottom w:val="0"/>
          <w:divBdr>
            <w:top w:val="none" w:sz="0" w:space="0" w:color="auto"/>
            <w:left w:val="none" w:sz="0" w:space="0" w:color="auto"/>
            <w:bottom w:val="none" w:sz="0" w:space="0" w:color="auto"/>
            <w:right w:val="none" w:sz="0" w:space="0" w:color="auto"/>
          </w:divBdr>
        </w:div>
        <w:div w:id="670334515">
          <w:marLeft w:val="0"/>
          <w:marRight w:val="0"/>
          <w:marTop w:val="0"/>
          <w:marBottom w:val="0"/>
          <w:divBdr>
            <w:top w:val="none" w:sz="0" w:space="0" w:color="auto"/>
            <w:left w:val="none" w:sz="0" w:space="0" w:color="auto"/>
            <w:bottom w:val="none" w:sz="0" w:space="0" w:color="auto"/>
            <w:right w:val="none" w:sz="0" w:space="0" w:color="auto"/>
          </w:divBdr>
        </w:div>
        <w:div w:id="670529126">
          <w:marLeft w:val="0"/>
          <w:marRight w:val="0"/>
          <w:marTop w:val="0"/>
          <w:marBottom w:val="0"/>
          <w:divBdr>
            <w:top w:val="none" w:sz="0" w:space="0" w:color="auto"/>
            <w:left w:val="none" w:sz="0" w:space="0" w:color="auto"/>
            <w:bottom w:val="none" w:sz="0" w:space="0" w:color="auto"/>
            <w:right w:val="none" w:sz="0" w:space="0" w:color="auto"/>
          </w:divBdr>
        </w:div>
        <w:div w:id="670989364">
          <w:marLeft w:val="0"/>
          <w:marRight w:val="0"/>
          <w:marTop w:val="0"/>
          <w:marBottom w:val="0"/>
          <w:divBdr>
            <w:top w:val="none" w:sz="0" w:space="0" w:color="auto"/>
            <w:left w:val="none" w:sz="0" w:space="0" w:color="auto"/>
            <w:bottom w:val="none" w:sz="0" w:space="0" w:color="auto"/>
            <w:right w:val="none" w:sz="0" w:space="0" w:color="auto"/>
          </w:divBdr>
        </w:div>
        <w:div w:id="687483104">
          <w:marLeft w:val="0"/>
          <w:marRight w:val="0"/>
          <w:marTop w:val="0"/>
          <w:marBottom w:val="0"/>
          <w:divBdr>
            <w:top w:val="none" w:sz="0" w:space="0" w:color="auto"/>
            <w:left w:val="none" w:sz="0" w:space="0" w:color="auto"/>
            <w:bottom w:val="none" w:sz="0" w:space="0" w:color="auto"/>
            <w:right w:val="none" w:sz="0" w:space="0" w:color="auto"/>
          </w:divBdr>
        </w:div>
        <w:div w:id="709846475">
          <w:marLeft w:val="0"/>
          <w:marRight w:val="0"/>
          <w:marTop w:val="0"/>
          <w:marBottom w:val="0"/>
          <w:divBdr>
            <w:top w:val="none" w:sz="0" w:space="0" w:color="auto"/>
            <w:left w:val="none" w:sz="0" w:space="0" w:color="auto"/>
            <w:bottom w:val="none" w:sz="0" w:space="0" w:color="auto"/>
            <w:right w:val="none" w:sz="0" w:space="0" w:color="auto"/>
          </w:divBdr>
        </w:div>
        <w:div w:id="727191265">
          <w:marLeft w:val="0"/>
          <w:marRight w:val="0"/>
          <w:marTop w:val="0"/>
          <w:marBottom w:val="0"/>
          <w:divBdr>
            <w:top w:val="none" w:sz="0" w:space="0" w:color="auto"/>
            <w:left w:val="none" w:sz="0" w:space="0" w:color="auto"/>
            <w:bottom w:val="none" w:sz="0" w:space="0" w:color="auto"/>
            <w:right w:val="none" w:sz="0" w:space="0" w:color="auto"/>
          </w:divBdr>
        </w:div>
        <w:div w:id="761149626">
          <w:marLeft w:val="0"/>
          <w:marRight w:val="0"/>
          <w:marTop w:val="0"/>
          <w:marBottom w:val="0"/>
          <w:divBdr>
            <w:top w:val="none" w:sz="0" w:space="0" w:color="auto"/>
            <w:left w:val="none" w:sz="0" w:space="0" w:color="auto"/>
            <w:bottom w:val="none" w:sz="0" w:space="0" w:color="auto"/>
            <w:right w:val="none" w:sz="0" w:space="0" w:color="auto"/>
          </w:divBdr>
        </w:div>
        <w:div w:id="767701520">
          <w:marLeft w:val="0"/>
          <w:marRight w:val="0"/>
          <w:marTop w:val="0"/>
          <w:marBottom w:val="0"/>
          <w:divBdr>
            <w:top w:val="none" w:sz="0" w:space="0" w:color="auto"/>
            <w:left w:val="none" w:sz="0" w:space="0" w:color="auto"/>
            <w:bottom w:val="none" w:sz="0" w:space="0" w:color="auto"/>
            <w:right w:val="none" w:sz="0" w:space="0" w:color="auto"/>
          </w:divBdr>
        </w:div>
        <w:div w:id="771586245">
          <w:marLeft w:val="0"/>
          <w:marRight w:val="0"/>
          <w:marTop w:val="0"/>
          <w:marBottom w:val="0"/>
          <w:divBdr>
            <w:top w:val="none" w:sz="0" w:space="0" w:color="auto"/>
            <w:left w:val="none" w:sz="0" w:space="0" w:color="auto"/>
            <w:bottom w:val="none" w:sz="0" w:space="0" w:color="auto"/>
            <w:right w:val="none" w:sz="0" w:space="0" w:color="auto"/>
          </w:divBdr>
        </w:div>
        <w:div w:id="778449408">
          <w:marLeft w:val="0"/>
          <w:marRight w:val="0"/>
          <w:marTop w:val="0"/>
          <w:marBottom w:val="0"/>
          <w:divBdr>
            <w:top w:val="none" w:sz="0" w:space="0" w:color="auto"/>
            <w:left w:val="none" w:sz="0" w:space="0" w:color="auto"/>
            <w:bottom w:val="none" w:sz="0" w:space="0" w:color="auto"/>
            <w:right w:val="none" w:sz="0" w:space="0" w:color="auto"/>
          </w:divBdr>
        </w:div>
        <w:div w:id="784808894">
          <w:marLeft w:val="0"/>
          <w:marRight w:val="0"/>
          <w:marTop w:val="0"/>
          <w:marBottom w:val="0"/>
          <w:divBdr>
            <w:top w:val="none" w:sz="0" w:space="0" w:color="auto"/>
            <w:left w:val="none" w:sz="0" w:space="0" w:color="auto"/>
            <w:bottom w:val="none" w:sz="0" w:space="0" w:color="auto"/>
            <w:right w:val="none" w:sz="0" w:space="0" w:color="auto"/>
          </w:divBdr>
        </w:div>
        <w:div w:id="795875925">
          <w:marLeft w:val="0"/>
          <w:marRight w:val="0"/>
          <w:marTop w:val="0"/>
          <w:marBottom w:val="0"/>
          <w:divBdr>
            <w:top w:val="none" w:sz="0" w:space="0" w:color="auto"/>
            <w:left w:val="none" w:sz="0" w:space="0" w:color="auto"/>
            <w:bottom w:val="none" w:sz="0" w:space="0" w:color="auto"/>
            <w:right w:val="none" w:sz="0" w:space="0" w:color="auto"/>
          </w:divBdr>
        </w:div>
        <w:div w:id="798885760">
          <w:marLeft w:val="0"/>
          <w:marRight w:val="0"/>
          <w:marTop w:val="0"/>
          <w:marBottom w:val="0"/>
          <w:divBdr>
            <w:top w:val="none" w:sz="0" w:space="0" w:color="auto"/>
            <w:left w:val="none" w:sz="0" w:space="0" w:color="auto"/>
            <w:bottom w:val="none" w:sz="0" w:space="0" w:color="auto"/>
            <w:right w:val="none" w:sz="0" w:space="0" w:color="auto"/>
          </w:divBdr>
        </w:div>
        <w:div w:id="804353314">
          <w:marLeft w:val="0"/>
          <w:marRight w:val="0"/>
          <w:marTop w:val="0"/>
          <w:marBottom w:val="0"/>
          <w:divBdr>
            <w:top w:val="none" w:sz="0" w:space="0" w:color="auto"/>
            <w:left w:val="none" w:sz="0" w:space="0" w:color="auto"/>
            <w:bottom w:val="none" w:sz="0" w:space="0" w:color="auto"/>
            <w:right w:val="none" w:sz="0" w:space="0" w:color="auto"/>
          </w:divBdr>
        </w:div>
        <w:div w:id="804586623">
          <w:marLeft w:val="0"/>
          <w:marRight w:val="0"/>
          <w:marTop w:val="0"/>
          <w:marBottom w:val="0"/>
          <w:divBdr>
            <w:top w:val="none" w:sz="0" w:space="0" w:color="auto"/>
            <w:left w:val="none" w:sz="0" w:space="0" w:color="auto"/>
            <w:bottom w:val="none" w:sz="0" w:space="0" w:color="auto"/>
            <w:right w:val="none" w:sz="0" w:space="0" w:color="auto"/>
          </w:divBdr>
        </w:div>
        <w:div w:id="823737754">
          <w:marLeft w:val="0"/>
          <w:marRight w:val="0"/>
          <w:marTop w:val="0"/>
          <w:marBottom w:val="0"/>
          <w:divBdr>
            <w:top w:val="none" w:sz="0" w:space="0" w:color="auto"/>
            <w:left w:val="none" w:sz="0" w:space="0" w:color="auto"/>
            <w:bottom w:val="none" w:sz="0" w:space="0" w:color="auto"/>
            <w:right w:val="none" w:sz="0" w:space="0" w:color="auto"/>
          </w:divBdr>
        </w:div>
        <w:div w:id="824978513">
          <w:marLeft w:val="0"/>
          <w:marRight w:val="0"/>
          <w:marTop w:val="0"/>
          <w:marBottom w:val="0"/>
          <w:divBdr>
            <w:top w:val="none" w:sz="0" w:space="0" w:color="auto"/>
            <w:left w:val="none" w:sz="0" w:space="0" w:color="auto"/>
            <w:bottom w:val="none" w:sz="0" w:space="0" w:color="auto"/>
            <w:right w:val="none" w:sz="0" w:space="0" w:color="auto"/>
          </w:divBdr>
        </w:div>
        <w:div w:id="829521845">
          <w:marLeft w:val="0"/>
          <w:marRight w:val="0"/>
          <w:marTop w:val="0"/>
          <w:marBottom w:val="0"/>
          <w:divBdr>
            <w:top w:val="none" w:sz="0" w:space="0" w:color="auto"/>
            <w:left w:val="none" w:sz="0" w:space="0" w:color="auto"/>
            <w:bottom w:val="none" w:sz="0" w:space="0" w:color="auto"/>
            <w:right w:val="none" w:sz="0" w:space="0" w:color="auto"/>
          </w:divBdr>
        </w:div>
        <w:div w:id="852568919">
          <w:marLeft w:val="0"/>
          <w:marRight w:val="0"/>
          <w:marTop w:val="0"/>
          <w:marBottom w:val="0"/>
          <w:divBdr>
            <w:top w:val="none" w:sz="0" w:space="0" w:color="auto"/>
            <w:left w:val="none" w:sz="0" w:space="0" w:color="auto"/>
            <w:bottom w:val="none" w:sz="0" w:space="0" w:color="auto"/>
            <w:right w:val="none" w:sz="0" w:space="0" w:color="auto"/>
          </w:divBdr>
        </w:div>
        <w:div w:id="860242251">
          <w:marLeft w:val="0"/>
          <w:marRight w:val="0"/>
          <w:marTop w:val="0"/>
          <w:marBottom w:val="0"/>
          <w:divBdr>
            <w:top w:val="none" w:sz="0" w:space="0" w:color="auto"/>
            <w:left w:val="none" w:sz="0" w:space="0" w:color="auto"/>
            <w:bottom w:val="none" w:sz="0" w:space="0" w:color="auto"/>
            <w:right w:val="none" w:sz="0" w:space="0" w:color="auto"/>
          </w:divBdr>
        </w:div>
        <w:div w:id="878932739">
          <w:marLeft w:val="0"/>
          <w:marRight w:val="0"/>
          <w:marTop w:val="0"/>
          <w:marBottom w:val="0"/>
          <w:divBdr>
            <w:top w:val="none" w:sz="0" w:space="0" w:color="auto"/>
            <w:left w:val="none" w:sz="0" w:space="0" w:color="auto"/>
            <w:bottom w:val="none" w:sz="0" w:space="0" w:color="auto"/>
            <w:right w:val="none" w:sz="0" w:space="0" w:color="auto"/>
          </w:divBdr>
        </w:div>
        <w:div w:id="893387876">
          <w:marLeft w:val="0"/>
          <w:marRight w:val="0"/>
          <w:marTop w:val="0"/>
          <w:marBottom w:val="0"/>
          <w:divBdr>
            <w:top w:val="none" w:sz="0" w:space="0" w:color="auto"/>
            <w:left w:val="none" w:sz="0" w:space="0" w:color="auto"/>
            <w:bottom w:val="none" w:sz="0" w:space="0" w:color="auto"/>
            <w:right w:val="none" w:sz="0" w:space="0" w:color="auto"/>
          </w:divBdr>
        </w:div>
        <w:div w:id="926039204">
          <w:marLeft w:val="0"/>
          <w:marRight w:val="0"/>
          <w:marTop w:val="0"/>
          <w:marBottom w:val="0"/>
          <w:divBdr>
            <w:top w:val="none" w:sz="0" w:space="0" w:color="auto"/>
            <w:left w:val="none" w:sz="0" w:space="0" w:color="auto"/>
            <w:bottom w:val="none" w:sz="0" w:space="0" w:color="auto"/>
            <w:right w:val="none" w:sz="0" w:space="0" w:color="auto"/>
          </w:divBdr>
        </w:div>
        <w:div w:id="940262411">
          <w:marLeft w:val="0"/>
          <w:marRight w:val="0"/>
          <w:marTop w:val="0"/>
          <w:marBottom w:val="0"/>
          <w:divBdr>
            <w:top w:val="none" w:sz="0" w:space="0" w:color="auto"/>
            <w:left w:val="none" w:sz="0" w:space="0" w:color="auto"/>
            <w:bottom w:val="none" w:sz="0" w:space="0" w:color="auto"/>
            <w:right w:val="none" w:sz="0" w:space="0" w:color="auto"/>
          </w:divBdr>
        </w:div>
        <w:div w:id="941031678">
          <w:marLeft w:val="0"/>
          <w:marRight w:val="0"/>
          <w:marTop w:val="0"/>
          <w:marBottom w:val="0"/>
          <w:divBdr>
            <w:top w:val="none" w:sz="0" w:space="0" w:color="auto"/>
            <w:left w:val="none" w:sz="0" w:space="0" w:color="auto"/>
            <w:bottom w:val="none" w:sz="0" w:space="0" w:color="auto"/>
            <w:right w:val="none" w:sz="0" w:space="0" w:color="auto"/>
          </w:divBdr>
        </w:div>
        <w:div w:id="942421146">
          <w:marLeft w:val="0"/>
          <w:marRight w:val="0"/>
          <w:marTop w:val="0"/>
          <w:marBottom w:val="0"/>
          <w:divBdr>
            <w:top w:val="none" w:sz="0" w:space="0" w:color="auto"/>
            <w:left w:val="none" w:sz="0" w:space="0" w:color="auto"/>
            <w:bottom w:val="none" w:sz="0" w:space="0" w:color="auto"/>
            <w:right w:val="none" w:sz="0" w:space="0" w:color="auto"/>
          </w:divBdr>
        </w:div>
        <w:div w:id="945506539">
          <w:marLeft w:val="0"/>
          <w:marRight w:val="0"/>
          <w:marTop w:val="0"/>
          <w:marBottom w:val="0"/>
          <w:divBdr>
            <w:top w:val="none" w:sz="0" w:space="0" w:color="auto"/>
            <w:left w:val="none" w:sz="0" w:space="0" w:color="auto"/>
            <w:bottom w:val="none" w:sz="0" w:space="0" w:color="auto"/>
            <w:right w:val="none" w:sz="0" w:space="0" w:color="auto"/>
          </w:divBdr>
        </w:div>
        <w:div w:id="946042537">
          <w:marLeft w:val="0"/>
          <w:marRight w:val="0"/>
          <w:marTop w:val="0"/>
          <w:marBottom w:val="0"/>
          <w:divBdr>
            <w:top w:val="none" w:sz="0" w:space="0" w:color="auto"/>
            <w:left w:val="none" w:sz="0" w:space="0" w:color="auto"/>
            <w:bottom w:val="none" w:sz="0" w:space="0" w:color="auto"/>
            <w:right w:val="none" w:sz="0" w:space="0" w:color="auto"/>
          </w:divBdr>
        </w:div>
        <w:div w:id="956332506">
          <w:marLeft w:val="0"/>
          <w:marRight w:val="0"/>
          <w:marTop w:val="0"/>
          <w:marBottom w:val="0"/>
          <w:divBdr>
            <w:top w:val="none" w:sz="0" w:space="0" w:color="auto"/>
            <w:left w:val="none" w:sz="0" w:space="0" w:color="auto"/>
            <w:bottom w:val="none" w:sz="0" w:space="0" w:color="auto"/>
            <w:right w:val="none" w:sz="0" w:space="0" w:color="auto"/>
          </w:divBdr>
        </w:div>
        <w:div w:id="961960820">
          <w:marLeft w:val="0"/>
          <w:marRight w:val="0"/>
          <w:marTop w:val="0"/>
          <w:marBottom w:val="0"/>
          <w:divBdr>
            <w:top w:val="none" w:sz="0" w:space="0" w:color="auto"/>
            <w:left w:val="none" w:sz="0" w:space="0" w:color="auto"/>
            <w:bottom w:val="none" w:sz="0" w:space="0" w:color="auto"/>
            <w:right w:val="none" w:sz="0" w:space="0" w:color="auto"/>
          </w:divBdr>
        </w:div>
        <w:div w:id="971861058">
          <w:marLeft w:val="0"/>
          <w:marRight w:val="0"/>
          <w:marTop w:val="0"/>
          <w:marBottom w:val="0"/>
          <w:divBdr>
            <w:top w:val="none" w:sz="0" w:space="0" w:color="auto"/>
            <w:left w:val="none" w:sz="0" w:space="0" w:color="auto"/>
            <w:bottom w:val="none" w:sz="0" w:space="0" w:color="auto"/>
            <w:right w:val="none" w:sz="0" w:space="0" w:color="auto"/>
          </w:divBdr>
        </w:div>
        <w:div w:id="995107767">
          <w:marLeft w:val="0"/>
          <w:marRight w:val="0"/>
          <w:marTop w:val="0"/>
          <w:marBottom w:val="0"/>
          <w:divBdr>
            <w:top w:val="none" w:sz="0" w:space="0" w:color="auto"/>
            <w:left w:val="none" w:sz="0" w:space="0" w:color="auto"/>
            <w:bottom w:val="none" w:sz="0" w:space="0" w:color="auto"/>
            <w:right w:val="none" w:sz="0" w:space="0" w:color="auto"/>
          </w:divBdr>
        </w:div>
        <w:div w:id="1022821604">
          <w:marLeft w:val="0"/>
          <w:marRight w:val="0"/>
          <w:marTop w:val="0"/>
          <w:marBottom w:val="0"/>
          <w:divBdr>
            <w:top w:val="none" w:sz="0" w:space="0" w:color="auto"/>
            <w:left w:val="none" w:sz="0" w:space="0" w:color="auto"/>
            <w:bottom w:val="none" w:sz="0" w:space="0" w:color="auto"/>
            <w:right w:val="none" w:sz="0" w:space="0" w:color="auto"/>
          </w:divBdr>
        </w:div>
        <w:div w:id="1025254309">
          <w:marLeft w:val="0"/>
          <w:marRight w:val="0"/>
          <w:marTop w:val="0"/>
          <w:marBottom w:val="0"/>
          <w:divBdr>
            <w:top w:val="none" w:sz="0" w:space="0" w:color="auto"/>
            <w:left w:val="none" w:sz="0" w:space="0" w:color="auto"/>
            <w:bottom w:val="none" w:sz="0" w:space="0" w:color="auto"/>
            <w:right w:val="none" w:sz="0" w:space="0" w:color="auto"/>
          </w:divBdr>
        </w:div>
        <w:div w:id="1084766694">
          <w:marLeft w:val="0"/>
          <w:marRight w:val="0"/>
          <w:marTop w:val="0"/>
          <w:marBottom w:val="0"/>
          <w:divBdr>
            <w:top w:val="none" w:sz="0" w:space="0" w:color="auto"/>
            <w:left w:val="none" w:sz="0" w:space="0" w:color="auto"/>
            <w:bottom w:val="none" w:sz="0" w:space="0" w:color="auto"/>
            <w:right w:val="none" w:sz="0" w:space="0" w:color="auto"/>
          </w:divBdr>
        </w:div>
        <w:div w:id="1085764731">
          <w:marLeft w:val="0"/>
          <w:marRight w:val="0"/>
          <w:marTop w:val="0"/>
          <w:marBottom w:val="0"/>
          <w:divBdr>
            <w:top w:val="none" w:sz="0" w:space="0" w:color="auto"/>
            <w:left w:val="none" w:sz="0" w:space="0" w:color="auto"/>
            <w:bottom w:val="none" w:sz="0" w:space="0" w:color="auto"/>
            <w:right w:val="none" w:sz="0" w:space="0" w:color="auto"/>
          </w:divBdr>
        </w:div>
        <w:div w:id="1087650802">
          <w:marLeft w:val="0"/>
          <w:marRight w:val="0"/>
          <w:marTop w:val="0"/>
          <w:marBottom w:val="0"/>
          <w:divBdr>
            <w:top w:val="none" w:sz="0" w:space="0" w:color="auto"/>
            <w:left w:val="none" w:sz="0" w:space="0" w:color="auto"/>
            <w:bottom w:val="none" w:sz="0" w:space="0" w:color="auto"/>
            <w:right w:val="none" w:sz="0" w:space="0" w:color="auto"/>
          </w:divBdr>
        </w:div>
        <w:div w:id="1108543962">
          <w:marLeft w:val="0"/>
          <w:marRight w:val="0"/>
          <w:marTop w:val="0"/>
          <w:marBottom w:val="0"/>
          <w:divBdr>
            <w:top w:val="none" w:sz="0" w:space="0" w:color="auto"/>
            <w:left w:val="none" w:sz="0" w:space="0" w:color="auto"/>
            <w:bottom w:val="none" w:sz="0" w:space="0" w:color="auto"/>
            <w:right w:val="none" w:sz="0" w:space="0" w:color="auto"/>
          </w:divBdr>
        </w:div>
        <w:div w:id="1112557933">
          <w:marLeft w:val="0"/>
          <w:marRight w:val="0"/>
          <w:marTop w:val="0"/>
          <w:marBottom w:val="0"/>
          <w:divBdr>
            <w:top w:val="none" w:sz="0" w:space="0" w:color="auto"/>
            <w:left w:val="none" w:sz="0" w:space="0" w:color="auto"/>
            <w:bottom w:val="none" w:sz="0" w:space="0" w:color="auto"/>
            <w:right w:val="none" w:sz="0" w:space="0" w:color="auto"/>
          </w:divBdr>
        </w:div>
        <w:div w:id="1128861116">
          <w:marLeft w:val="0"/>
          <w:marRight w:val="0"/>
          <w:marTop w:val="0"/>
          <w:marBottom w:val="0"/>
          <w:divBdr>
            <w:top w:val="none" w:sz="0" w:space="0" w:color="auto"/>
            <w:left w:val="none" w:sz="0" w:space="0" w:color="auto"/>
            <w:bottom w:val="none" w:sz="0" w:space="0" w:color="auto"/>
            <w:right w:val="none" w:sz="0" w:space="0" w:color="auto"/>
          </w:divBdr>
        </w:div>
        <w:div w:id="1142504536">
          <w:marLeft w:val="0"/>
          <w:marRight w:val="0"/>
          <w:marTop w:val="0"/>
          <w:marBottom w:val="0"/>
          <w:divBdr>
            <w:top w:val="none" w:sz="0" w:space="0" w:color="auto"/>
            <w:left w:val="none" w:sz="0" w:space="0" w:color="auto"/>
            <w:bottom w:val="none" w:sz="0" w:space="0" w:color="auto"/>
            <w:right w:val="none" w:sz="0" w:space="0" w:color="auto"/>
          </w:divBdr>
        </w:div>
        <w:div w:id="1162425900">
          <w:marLeft w:val="0"/>
          <w:marRight w:val="0"/>
          <w:marTop w:val="0"/>
          <w:marBottom w:val="0"/>
          <w:divBdr>
            <w:top w:val="none" w:sz="0" w:space="0" w:color="auto"/>
            <w:left w:val="none" w:sz="0" w:space="0" w:color="auto"/>
            <w:bottom w:val="none" w:sz="0" w:space="0" w:color="auto"/>
            <w:right w:val="none" w:sz="0" w:space="0" w:color="auto"/>
          </w:divBdr>
        </w:div>
        <w:div w:id="1216890867">
          <w:marLeft w:val="0"/>
          <w:marRight w:val="0"/>
          <w:marTop w:val="0"/>
          <w:marBottom w:val="0"/>
          <w:divBdr>
            <w:top w:val="none" w:sz="0" w:space="0" w:color="auto"/>
            <w:left w:val="none" w:sz="0" w:space="0" w:color="auto"/>
            <w:bottom w:val="none" w:sz="0" w:space="0" w:color="auto"/>
            <w:right w:val="none" w:sz="0" w:space="0" w:color="auto"/>
          </w:divBdr>
        </w:div>
        <w:div w:id="1233738746">
          <w:marLeft w:val="0"/>
          <w:marRight w:val="0"/>
          <w:marTop w:val="0"/>
          <w:marBottom w:val="0"/>
          <w:divBdr>
            <w:top w:val="none" w:sz="0" w:space="0" w:color="auto"/>
            <w:left w:val="none" w:sz="0" w:space="0" w:color="auto"/>
            <w:bottom w:val="none" w:sz="0" w:space="0" w:color="auto"/>
            <w:right w:val="none" w:sz="0" w:space="0" w:color="auto"/>
          </w:divBdr>
        </w:div>
        <w:div w:id="1243295261">
          <w:marLeft w:val="0"/>
          <w:marRight w:val="0"/>
          <w:marTop w:val="0"/>
          <w:marBottom w:val="0"/>
          <w:divBdr>
            <w:top w:val="none" w:sz="0" w:space="0" w:color="auto"/>
            <w:left w:val="none" w:sz="0" w:space="0" w:color="auto"/>
            <w:bottom w:val="none" w:sz="0" w:space="0" w:color="auto"/>
            <w:right w:val="none" w:sz="0" w:space="0" w:color="auto"/>
          </w:divBdr>
        </w:div>
        <w:div w:id="1298073095">
          <w:marLeft w:val="0"/>
          <w:marRight w:val="0"/>
          <w:marTop w:val="0"/>
          <w:marBottom w:val="0"/>
          <w:divBdr>
            <w:top w:val="none" w:sz="0" w:space="0" w:color="auto"/>
            <w:left w:val="none" w:sz="0" w:space="0" w:color="auto"/>
            <w:bottom w:val="none" w:sz="0" w:space="0" w:color="auto"/>
            <w:right w:val="none" w:sz="0" w:space="0" w:color="auto"/>
          </w:divBdr>
        </w:div>
        <w:div w:id="1307012542">
          <w:marLeft w:val="0"/>
          <w:marRight w:val="0"/>
          <w:marTop w:val="0"/>
          <w:marBottom w:val="0"/>
          <w:divBdr>
            <w:top w:val="none" w:sz="0" w:space="0" w:color="auto"/>
            <w:left w:val="none" w:sz="0" w:space="0" w:color="auto"/>
            <w:bottom w:val="none" w:sz="0" w:space="0" w:color="auto"/>
            <w:right w:val="none" w:sz="0" w:space="0" w:color="auto"/>
          </w:divBdr>
        </w:div>
        <w:div w:id="1322849159">
          <w:marLeft w:val="0"/>
          <w:marRight w:val="0"/>
          <w:marTop w:val="0"/>
          <w:marBottom w:val="0"/>
          <w:divBdr>
            <w:top w:val="none" w:sz="0" w:space="0" w:color="auto"/>
            <w:left w:val="none" w:sz="0" w:space="0" w:color="auto"/>
            <w:bottom w:val="none" w:sz="0" w:space="0" w:color="auto"/>
            <w:right w:val="none" w:sz="0" w:space="0" w:color="auto"/>
          </w:divBdr>
        </w:div>
        <w:div w:id="1324158965">
          <w:marLeft w:val="0"/>
          <w:marRight w:val="0"/>
          <w:marTop w:val="0"/>
          <w:marBottom w:val="0"/>
          <w:divBdr>
            <w:top w:val="none" w:sz="0" w:space="0" w:color="auto"/>
            <w:left w:val="none" w:sz="0" w:space="0" w:color="auto"/>
            <w:bottom w:val="none" w:sz="0" w:space="0" w:color="auto"/>
            <w:right w:val="none" w:sz="0" w:space="0" w:color="auto"/>
          </w:divBdr>
        </w:div>
        <w:div w:id="1325166899">
          <w:marLeft w:val="0"/>
          <w:marRight w:val="0"/>
          <w:marTop w:val="0"/>
          <w:marBottom w:val="0"/>
          <w:divBdr>
            <w:top w:val="none" w:sz="0" w:space="0" w:color="auto"/>
            <w:left w:val="none" w:sz="0" w:space="0" w:color="auto"/>
            <w:bottom w:val="none" w:sz="0" w:space="0" w:color="auto"/>
            <w:right w:val="none" w:sz="0" w:space="0" w:color="auto"/>
          </w:divBdr>
        </w:div>
        <w:div w:id="1336151475">
          <w:marLeft w:val="0"/>
          <w:marRight w:val="0"/>
          <w:marTop w:val="0"/>
          <w:marBottom w:val="0"/>
          <w:divBdr>
            <w:top w:val="none" w:sz="0" w:space="0" w:color="auto"/>
            <w:left w:val="none" w:sz="0" w:space="0" w:color="auto"/>
            <w:bottom w:val="none" w:sz="0" w:space="0" w:color="auto"/>
            <w:right w:val="none" w:sz="0" w:space="0" w:color="auto"/>
          </w:divBdr>
        </w:div>
        <w:div w:id="1341856032">
          <w:marLeft w:val="0"/>
          <w:marRight w:val="0"/>
          <w:marTop w:val="0"/>
          <w:marBottom w:val="0"/>
          <w:divBdr>
            <w:top w:val="none" w:sz="0" w:space="0" w:color="auto"/>
            <w:left w:val="none" w:sz="0" w:space="0" w:color="auto"/>
            <w:bottom w:val="none" w:sz="0" w:space="0" w:color="auto"/>
            <w:right w:val="none" w:sz="0" w:space="0" w:color="auto"/>
          </w:divBdr>
        </w:div>
        <w:div w:id="1351760230">
          <w:marLeft w:val="0"/>
          <w:marRight w:val="0"/>
          <w:marTop w:val="0"/>
          <w:marBottom w:val="0"/>
          <w:divBdr>
            <w:top w:val="none" w:sz="0" w:space="0" w:color="auto"/>
            <w:left w:val="none" w:sz="0" w:space="0" w:color="auto"/>
            <w:bottom w:val="none" w:sz="0" w:space="0" w:color="auto"/>
            <w:right w:val="none" w:sz="0" w:space="0" w:color="auto"/>
          </w:divBdr>
        </w:div>
        <w:div w:id="1354721272">
          <w:marLeft w:val="0"/>
          <w:marRight w:val="0"/>
          <w:marTop w:val="0"/>
          <w:marBottom w:val="0"/>
          <w:divBdr>
            <w:top w:val="none" w:sz="0" w:space="0" w:color="auto"/>
            <w:left w:val="none" w:sz="0" w:space="0" w:color="auto"/>
            <w:bottom w:val="none" w:sz="0" w:space="0" w:color="auto"/>
            <w:right w:val="none" w:sz="0" w:space="0" w:color="auto"/>
          </w:divBdr>
        </w:div>
        <w:div w:id="1355957132">
          <w:marLeft w:val="0"/>
          <w:marRight w:val="0"/>
          <w:marTop w:val="0"/>
          <w:marBottom w:val="0"/>
          <w:divBdr>
            <w:top w:val="none" w:sz="0" w:space="0" w:color="auto"/>
            <w:left w:val="none" w:sz="0" w:space="0" w:color="auto"/>
            <w:bottom w:val="none" w:sz="0" w:space="0" w:color="auto"/>
            <w:right w:val="none" w:sz="0" w:space="0" w:color="auto"/>
          </w:divBdr>
        </w:div>
        <w:div w:id="1381633429">
          <w:marLeft w:val="0"/>
          <w:marRight w:val="0"/>
          <w:marTop w:val="0"/>
          <w:marBottom w:val="0"/>
          <w:divBdr>
            <w:top w:val="none" w:sz="0" w:space="0" w:color="auto"/>
            <w:left w:val="none" w:sz="0" w:space="0" w:color="auto"/>
            <w:bottom w:val="none" w:sz="0" w:space="0" w:color="auto"/>
            <w:right w:val="none" w:sz="0" w:space="0" w:color="auto"/>
          </w:divBdr>
        </w:div>
        <w:div w:id="1392652204">
          <w:marLeft w:val="0"/>
          <w:marRight w:val="0"/>
          <w:marTop w:val="0"/>
          <w:marBottom w:val="0"/>
          <w:divBdr>
            <w:top w:val="none" w:sz="0" w:space="0" w:color="auto"/>
            <w:left w:val="none" w:sz="0" w:space="0" w:color="auto"/>
            <w:bottom w:val="none" w:sz="0" w:space="0" w:color="auto"/>
            <w:right w:val="none" w:sz="0" w:space="0" w:color="auto"/>
          </w:divBdr>
        </w:div>
        <w:div w:id="1400640975">
          <w:marLeft w:val="0"/>
          <w:marRight w:val="0"/>
          <w:marTop w:val="0"/>
          <w:marBottom w:val="0"/>
          <w:divBdr>
            <w:top w:val="none" w:sz="0" w:space="0" w:color="auto"/>
            <w:left w:val="none" w:sz="0" w:space="0" w:color="auto"/>
            <w:bottom w:val="none" w:sz="0" w:space="0" w:color="auto"/>
            <w:right w:val="none" w:sz="0" w:space="0" w:color="auto"/>
          </w:divBdr>
        </w:div>
        <w:div w:id="1474903286">
          <w:marLeft w:val="0"/>
          <w:marRight w:val="0"/>
          <w:marTop w:val="0"/>
          <w:marBottom w:val="0"/>
          <w:divBdr>
            <w:top w:val="none" w:sz="0" w:space="0" w:color="auto"/>
            <w:left w:val="none" w:sz="0" w:space="0" w:color="auto"/>
            <w:bottom w:val="none" w:sz="0" w:space="0" w:color="auto"/>
            <w:right w:val="none" w:sz="0" w:space="0" w:color="auto"/>
          </w:divBdr>
        </w:div>
        <w:div w:id="1484353612">
          <w:marLeft w:val="0"/>
          <w:marRight w:val="0"/>
          <w:marTop w:val="0"/>
          <w:marBottom w:val="0"/>
          <w:divBdr>
            <w:top w:val="none" w:sz="0" w:space="0" w:color="auto"/>
            <w:left w:val="none" w:sz="0" w:space="0" w:color="auto"/>
            <w:bottom w:val="none" w:sz="0" w:space="0" w:color="auto"/>
            <w:right w:val="none" w:sz="0" w:space="0" w:color="auto"/>
          </w:divBdr>
        </w:div>
        <w:div w:id="1494877137">
          <w:marLeft w:val="0"/>
          <w:marRight w:val="0"/>
          <w:marTop w:val="0"/>
          <w:marBottom w:val="0"/>
          <w:divBdr>
            <w:top w:val="none" w:sz="0" w:space="0" w:color="auto"/>
            <w:left w:val="none" w:sz="0" w:space="0" w:color="auto"/>
            <w:bottom w:val="none" w:sz="0" w:space="0" w:color="auto"/>
            <w:right w:val="none" w:sz="0" w:space="0" w:color="auto"/>
          </w:divBdr>
        </w:div>
        <w:div w:id="1507593641">
          <w:marLeft w:val="0"/>
          <w:marRight w:val="0"/>
          <w:marTop w:val="0"/>
          <w:marBottom w:val="0"/>
          <w:divBdr>
            <w:top w:val="none" w:sz="0" w:space="0" w:color="auto"/>
            <w:left w:val="none" w:sz="0" w:space="0" w:color="auto"/>
            <w:bottom w:val="none" w:sz="0" w:space="0" w:color="auto"/>
            <w:right w:val="none" w:sz="0" w:space="0" w:color="auto"/>
          </w:divBdr>
        </w:div>
        <w:div w:id="1521698502">
          <w:marLeft w:val="0"/>
          <w:marRight w:val="0"/>
          <w:marTop w:val="0"/>
          <w:marBottom w:val="0"/>
          <w:divBdr>
            <w:top w:val="none" w:sz="0" w:space="0" w:color="auto"/>
            <w:left w:val="none" w:sz="0" w:space="0" w:color="auto"/>
            <w:bottom w:val="none" w:sz="0" w:space="0" w:color="auto"/>
            <w:right w:val="none" w:sz="0" w:space="0" w:color="auto"/>
          </w:divBdr>
        </w:div>
        <w:div w:id="1527791614">
          <w:marLeft w:val="0"/>
          <w:marRight w:val="0"/>
          <w:marTop w:val="0"/>
          <w:marBottom w:val="0"/>
          <w:divBdr>
            <w:top w:val="none" w:sz="0" w:space="0" w:color="auto"/>
            <w:left w:val="none" w:sz="0" w:space="0" w:color="auto"/>
            <w:bottom w:val="none" w:sz="0" w:space="0" w:color="auto"/>
            <w:right w:val="none" w:sz="0" w:space="0" w:color="auto"/>
          </w:divBdr>
        </w:div>
        <w:div w:id="1535852022">
          <w:marLeft w:val="0"/>
          <w:marRight w:val="0"/>
          <w:marTop w:val="0"/>
          <w:marBottom w:val="0"/>
          <w:divBdr>
            <w:top w:val="none" w:sz="0" w:space="0" w:color="auto"/>
            <w:left w:val="none" w:sz="0" w:space="0" w:color="auto"/>
            <w:bottom w:val="none" w:sz="0" w:space="0" w:color="auto"/>
            <w:right w:val="none" w:sz="0" w:space="0" w:color="auto"/>
          </w:divBdr>
        </w:div>
        <w:div w:id="1560510424">
          <w:marLeft w:val="0"/>
          <w:marRight w:val="0"/>
          <w:marTop w:val="0"/>
          <w:marBottom w:val="0"/>
          <w:divBdr>
            <w:top w:val="none" w:sz="0" w:space="0" w:color="auto"/>
            <w:left w:val="none" w:sz="0" w:space="0" w:color="auto"/>
            <w:bottom w:val="none" w:sz="0" w:space="0" w:color="auto"/>
            <w:right w:val="none" w:sz="0" w:space="0" w:color="auto"/>
          </w:divBdr>
        </w:div>
        <w:div w:id="1580359351">
          <w:marLeft w:val="0"/>
          <w:marRight w:val="0"/>
          <w:marTop w:val="0"/>
          <w:marBottom w:val="0"/>
          <w:divBdr>
            <w:top w:val="none" w:sz="0" w:space="0" w:color="auto"/>
            <w:left w:val="none" w:sz="0" w:space="0" w:color="auto"/>
            <w:bottom w:val="none" w:sz="0" w:space="0" w:color="auto"/>
            <w:right w:val="none" w:sz="0" w:space="0" w:color="auto"/>
          </w:divBdr>
        </w:div>
        <w:div w:id="1601913599">
          <w:marLeft w:val="0"/>
          <w:marRight w:val="0"/>
          <w:marTop w:val="0"/>
          <w:marBottom w:val="0"/>
          <w:divBdr>
            <w:top w:val="none" w:sz="0" w:space="0" w:color="auto"/>
            <w:left w:val="none" w:sz="0" w:space="0" w:color="auto"/>
            <w:bottom w:val="none" w:sz="0" w:space="0" w:color="auto"/>
            <w:right w:val="none" w:sz="0" w:space="0" w:color="auto"/>
          </w:divBdr>
        </w:div>
        <w:div w:id="1603996148">
          <w:marLeft w:val="0"/>
          <w:marRight w:val="0"/>
          <w:marTop w:val="0"/>
          <w:marBottom w:val="0"/>
          <w:divBdr>
            <w:top w:val="none" w:sz="0" w:space="0" w:color="auto"/>
            <w:left w:val="none" w:sz="0" w:space="0" w:color="auto"/>
            <w:bottom w:val="none" w:sz="0" w:space="0" w:color="auto"/>
            <w:right w:val="none" w:sz="0" w:space="0" w:color="auto"/>
          </w:divBdr>
        </w:div>
        <w:div w:id="1656182729">
          <w:marLeft w:val="0"/>
          <w:marRight w:val="0"/>
          <w:marTop w:val="0"/>
          <w:marBottom w:val="0"/>
          <w:divBdr>
            <w:top w:val="none" w:sz="0" w:space="0" w:color="auto"/>
            <w:left w:val="none" w:sz="0" w:space="0" w:color="auto"/>
            <w:bottom w:val="none" w:sz="0" w:space="0" w:color="auto"/>
            <w:right w:val="none" w:sz="0" w:space="0" w:color="auto"/>
          </w:divBdr>
        </w:div>
        <w:div w:id="1664965383">
          <w:marLeft w:val="0"/>
          <w:marRight w:val="0"/>
          <w:marTop w:val="0"/>
          <w:marBottom w:val="0"/>
          <w:divBdr>
            <w:top w:val="none" w:sz="0" w:space="0" w:color="auto"/>
            <w:left w:val="none" w:sz="0" w:space="0" w:color="auto"/>
            <w:bottom w:val="none" w:sz="0" w:space="0" w:color="auto"/>
            <w:right w:val="none" w:sz="0" w:space="0" w:color="auto"/>
          </w:divBdr>
        </w:div>
        <w:div w:id="1703898974">
          <w:marLeft w:val="0"/>
          <w:marRight w:val="0"/>
          <w:marTop w:val="0"/>
          <w:marBottom w:val="0"/>
          <w:divBdr>
            <w:top w:val="none" w:sz="0" w:space="0" w:color="auto"/>
            <w:left w:val="none" w:sz="0" w:space="0" w:color="auto"/>
            <w:bottom w:val="none" w:sz="0" w:space="0" w:color="auto"/>
            <w:right w:val="none" w:sz="0" w:space="0" w:color="auto"/>
          </w:divBdr>
        </w:div>
        <w:div w:id="1724405656">
          <w:marLeft w:val="0"/>
          <w:marRight w:val="0"/>
          <w:marTop w:val="0"/>
          <w:marBottom w:val="0"/>
          <w:divBdr>
            <w:top w:val="none" w:sz="0" w:space="0" w:color="auto"/>
            <w:left w:val="none" w:sz="0" w:space="0" w:color="auto"/>
            <w:bottom w:val="none" w:sz="0" w:space="0" w:color="auto"/>
            <w:right w:val="none" w:sz="0" w:space="0" w:color="auto"/>
          </w:divBdr>
        </w:div>
        <w:div w:id="1739668561">
          <w:marLeft w:val="0"/>
          <w:marRight w:val="0"/>
          <w:marTop w:val="0"/>
          <w:marBottom w:val="0"/>
          <w:divBdr>
            <w:top w:val="none" w:sz="0" w:space="0" w:color="auto"/>
            <w:left w:val="none" w:sz="0" w:space="0" w:color="auto"/>
            <w:bottom w:val="none" w:sz="0" w:space="0" w:color="auto"/>
            <w:right w:val="none" w:sz="0" w:space="0" w:color="auto"/>
          </w:divBdr>
        </w:div>
        <w:div w:id="1770465818">
          <w:marLeft w:val="0"/>
          <w:marRight w:val="0"/>
          <w:marTop w:val="0"/>
          <w:marBottom w:val="0"/>
          <w:divBdr>
            <w:top w:val="none" w:sz="0" w:space="0" w:color="auto"/>
            <w:left w:val="none" w:sz="0" w:space="0" w:color="auto"/>
            <w:bottom w:val="none" w:sz="0" w:space="0" w:color="auto"/>
            <w:right w:val="none" w:sz="0" w:space="0" w:color="auto"/>
          </w:divBdr>
        </w:div>
        <w:div w:id="1775785354">
          <w:marLeft w:val="0"/>
          <w:marRight w:val="0"/>
          <w:marTop w:val="0"/>
          <w:marBottom w:val="0"/>
          <w:divBdr>
            <w:top w:val="none" w:sz="0" w:space="0" w:color="auto"/>
            <w:left w:val="none" w:sz="0" w:space="0" w:color="auto"/>
            <w:bottom w:val="none" w:sz="0" w:space="0" w:color="auto"/>
            <w:right w:val="none" w:sz="0" w:space="0" w:color="auto"/>
          </w:divBdr>
        </w:div>
        <w:div w:id="1788743502">
          <w:marLeft w:val="0"/>
          <w:marRight w:val="0"/>
          <w:marTop w:val="0"/>
          <w:marBottom w:val="0"/>
          <w:divBdr>
            <w:top w:val="none" w:sz="0" w:space="0" w:color="auto"/>
            <w:left w:val="none" w:sz="0" w:space="0" w:color="auto"/>
            <w:bottom w:val="none" w:sz="0" w:space="0" w:color="auto"/>
            <w:right w:val="none" w:sz="0" w:space="0" w:color="auto"/>
          </w:divBdr>
        </w:div>
        <w:div w:id="1794905267">
          <w:marLeft w:val="0"/>
          <w:marRight w:val="0"/>
          <w:marTop w:val="0"/>
          <w:marBottom w:val="0"/>
          <w:divBdr>
            <w:top w:val="none" w:sz="0" w:space="0" w:color="auto"/>
            <w:left w:val="none" w:sz="0" w:space="0" w:color="auto"/>
            <w:bottom w:val="none" w:sz="0" w:space="0" w:color="auto"/>
            <w:right w:val="none" w:sz="0" w:space="0" w:color="auto"/>
          </w:divBdr>
        </w:div>
        <w:div w:id="1803844094">
          <w:marLeft w:val="0"/>
          <w:marRight w:val="0"/>
          <w:marTop w:val="0"/>
          <w:marBottom w:val="0"/>
          <w:divBdr>
            <w:top w:val="none" w:sz="0" w:space="0" w:color="auto"/>
            <w:left w:val="none" w:sz="0" w:space="0" w:color="auto"/>
            <w:bottom w:val="none" w:sz="0" w:space="0" w:color="auto"/>
            <w:right w:val="none" w:sz="0" w:space="0" w:color="auto"/>
          </w:divBdr>
        </w:div>
        <w:div w:id="1806501909">
          <w:marLeft w:val="0"/>
          <w:marRight w:val="0"/>
          <w:marTop w:val="0"/>
          <w:marBottom w:val="0"/>
          <w:divBdr>
            <w:top w:val="none" w:sz="0" w:space="0" w:color="auto"/>
            <w:left w:val="none" w:sz="0" w:space="0" w:color="auto"/>
            <w:bottom w:val="none" w:sz="0" w:space="0" w:color="auto"/>
            <w:right w:val="none" w:sz="0" w:space="0" w:color="auto"/>
          </w:divBdr>
        </w:div>
        <w:div w:id="1824470652">
          <w:marLeft w:val="0"/>
          <w:marRight w:val="0"/>
          <w:marTop w:val="0"/>
          <w:marBottom w:val="0"/>
          <w:divBdr>
            <w:top w:val="none" w:sz="0" w:space="0" w:color="auto"/>
            <w:left w:val="none" w:sz="0" w:space="0" w:color="auto"/>
            <w:bottom w:val="none" w:sz="0" w:space="0" w:color="auto"/>
            <w:right w:val="none" w:sz="0" w:space="0" w:color="auto"/>
          </w:divBdr>
        </w:div>
        <w:div w:id="1834028342">
          <w:marLeft w:val="0"/>
          <w:marRight w:val="0"/>
          <w:marTop w:val="0"/>
          <w:marBottom w:val="0"/>
          <w:divBdr>
            <w:top w:val="none" w:sz="0" w:space="0" w:color="auto"/>
            <w:left w:val="none" w:sz="0" w:space="0" w:color="auto"/>
            <w:bottom w:val="none" w:sz="0" w:space="0" w:color="auto"/>
            <w:right w:val="none" w:sz="0" w:space="0" w:color="auto"/>
          </w:divBdr>
        </w:div>
        <w:div w:id="1878154439">
          <w:marLeft w:val="0"/>
          <w:marRight w:val="0"/>
          <w:marTop w:val="0"/>
          <w:marBottom w:val="0"/>
          <w:divBdr>
            <w:top w:val="none" w:sz="0" w:space="0" w:color="auto"/>
            <w:left w:val="none" w:sz="0" w:space="0" w:color="auto"/>
            <w:bottom w:val="none" w:sz="0" w:space="0" w:color="auto"/>
            <w:right w:val="none" w:sz="0" w:space="0" w:color="auto"/>
          </w:divBdr>
        </w:div>
        <w:div w:id="1925647718">
          <w:marLeft w:val="0"/>
          <w:marRight w:val="0"/>
          <w:marTop w:val="0"/>
          <w:marBottom w:val="0"/>
          <w:divBdr>
            <w:top w:val="none" w:sz="0" w:space="0" w:color="auto"/>
            <w:left w:val="none" w:sz="0" w:space="0" w:color="auto"/>
            <w:bottom w:val="none" w:sz="0" w:space="0" w:color="auto"/>
            <w:right w:val="none" w:sz="0" w:space="0" w:color="auto"/>
          </w:divBdr>
        </w:div>
        <w:div w:id="1930238805">
          <w:marLeft w:val="0"/>
          <w:marRight w:val="0"/>
          <w:marTop w:val="0"/>
          <w:marBottom w:val="0"/>
          <w:divBdr>
            <w:top w:val="none" w:sz="0" w:space="0" w:color="auto"/>
            <w:left w:val="none" w:sz="0" w:space="0" w:color="auto"/>
            <w:bottom w:val="none" w:sz="0" w:space="0" w:color="auto"/>
            <w:right w:val="none" w:sz="0" w:space="0" w:color="auto"/>
          </w:divBdr>
        </w:div>
        <w:div w:id="1930887634">
          <w:marLeft w:val="0"/>
          <w:marRight w:val="0"/>
          <w:marTop w:val="0"/>
          <w:marBottom w:val="0"/>
          <w:divBdr>
            <w:top w:val="none" w:sz="0" w:space="0" w:color="auto"/>
            <w:left w:val="none" w:sz="0" w:space="0" w:color="auto"/>
            <w:bottom w:val="none" w:sz="0" w:space="0" w:color="auto"/>
            <w:right w:val="none" w:sz="0" w:space="0" w:color="auto"/>
          </w:divBdr>
        </w:div>
        <w:div w:id="1930970011">
          <w:marLeft w:val="0"/>
          <w:marRight w:val="0"/>
          <w:marTop w:val="0"/>
          <w:marBottom w:val="0"/>
          <w:divBdr>
            <w:top w:val="none" w:sz="0" w:space="0" w:color="auto"/>
            <w:left w:val="none" w:sz="0" w:space="0" w:color="auto"/>
            <w:bottom w:val="none" w:sz="0" w:space="0" w:color="auto"/>
            <w:right w:val="none" w:sz="0" w:space="0" w:color="auto"/>
          </w:divBdr>
        </w:div>
        <w:div w:id="1935360509">
          <w:marLeft w:val="0"/>
          <w:marRight w:val="0"/>
          <w:marTop w:val="0"/>
          <w:marBottom w:val="0"/>
          <w:divBdr>
            <w:top w:val="none" w:sz="0" w:space="0" w:color="auto"/>
            <w:left w:val="none" w:sz="0" w:space="0" w:color="auto"/>
            <w:bottom w:val="none" w:sz="0" w:space="0" w:color="auto"/>
            <w:right w:val="none" w:sz="0" w:space="0" w:color="auto"/>
          </w:divBdr>
        </w:div>
        <w:div w:id="1936088138">
          <w:marLeft w:val="0"/>
          <w:marRight w:val="0"/>
          <w:marTop w:val="0"/>
          <w:marBottom w:val="0"/>
          <w:divBdr>
            <w:top w:val="none" w:sz="0" w:space="0" w:color="auto"/>
            <w:left w:val="none" w:sz="0" w:space="0" w:color="auto"/>
            <w:bottom w:val="none" w:sz="0" w:space="0" w:color="auto"/>
            <w:right w:val="none" w:sz="0" w:space="0" w:color="auto"/>
          </w:divBdr>
        </w:div>
        <w:div w:id="1944532263">
          <w:marLeft w:val="0"/>
          <w:marRight w:val="0"/>
          <w:marTop w:val="0"/>
          <w:marBottom w:val="0"/>
          <w:divBdr>
            <w:top w:val="none" w:sz="0" w:space="0" w:color="auto"/>
            <w:left w:val="none" w:sz="0" w:space="0" w:color="auto"/>
            <w:bottom w:val="none" w:sz="0" w:space="0" w:color="auto"/>
            <w:right w:val="none" w:sz="0" w:space="0" w:color="auto"/>
          </w:divBdr>
        </w:div>
        <w:div w:id="1977366620">
          <w:marLeft w:val="0"/>
          <w:marRight w:val="0"/>
          <w:marTop w:val="0"/>
          <w:marBottom w:val="0"/>
          <w:divBdr>
            <w:top w:val="none" w:sz="0" w:space="0" w:color="auto"/>
            <w:left w:val="none" w:sz="0" w:space="0" w:color="auto"/>
            <w:bottom w:val="none" w:sz="0" w:space="0" w:color="auto"/>
            <w:right w:val="none" w:sz="0" w:space="0" w:color="auto"/>
          </w:divBdr>
        </w:div>
        <w:div w:id="2004354158">
          <w:marLeft w:val="0"/>
          <w:marRight w:val="0"/>
          <w:marTop w:val="0"/>
          <w:marBottom w:val="0"/>
          <w:divBdr>
            <w:top w:val="none" w:sz="0" w:space="0" w:color="auto"/>
            <w:left w:val="none" w:sz="0" w:space="0" w:color="auto"/>
            <w:bottom w:val="none" w:sz="0" w:space="0" w:color="auto"/>
            <w:right w:val="none" w:sz="0" w:space="0" w:color="auto"/>
          </w:divBdr>
        </w:div>
        <w:div w:id="2030764037">
          <w:marLeft w:val="0"/>
          <w:marRight w:val="0"/>
          <w:marTop w:val="0"/>
          <w:marBottom w:val="0"/>
          <w:divBdr>
            <w:top w:val="none" w:sz="0" w:space="0" w:color="auto"/>
            <w:left w:val="none" w:sz="0" w:space="0" w:color="auto"/>
            <w:bottom w:val="none" w:sz="0" w:space="0" w:color="auto"/>
            <w:right w:val="none" w:sz="0" w:space="0" w:color="auto"/>
          </w:divBdr>
        </w:div>
        <w:div w:id="2047245497">
          <w:marLeft w:val="0"/>
          <w:marRight w:val="0"/>
          <w:marTop w:val="0"/>
          <w:marBottom w:val="0"/>
          <w:divBdr>
            <w:top w:val="none" w:sz="0" w:space="0" w:color="auto"/>
            <w:left w:val="none" w:sz="0" w:space="0" w:color="auto"/>
            <w:bottom w:val="none" w:sz="0" w:space="0" w:color="auto"/>
            <w:right w:val="none" w:sz="0" w:space="0" w:color="auto"/>
          </w:divBdr>
        </w:div>
        <w:div w:id="2053650706">
          <w:marLeft w:val="0"/>
          <w:marRight w:val="0"/>
          <w:marTop w:val="0"/>
          <w:marBottom w:val="0"/>
          <w:divBdr>
            <w:top w:val="none" w:sz="0" w:space="0" w:color="auto"/>
            <w:left w:val="none" w:sz="0" w:space="0" w:color="auto"/>
            <w:bottom w:val="none" w:sz="0" w:space="0" w:color="auto"/>
            <w:right w:val="none" w:sz="0" w:space="0" w:color="auto"/>
          </w:divBdr>
        </w:div>
        <w:div w:id="2068605930">
          <w:marLeft w:val="0"/>
          <w:marRight w:val="0"/>
          <w:marTop w:val="0"/>
          <w:marBottom w:val="0"/>
          <w:divBdr>
            <w:top w:val="none" w:sz="0" w:space="0" w:color="auto"/>
            <w:left w:val="none" w:sz="0" w:space="0" w:color="auto"/>
            <w:bottom w:val="none" w:sz="0" w:space="0" w:color="auto"/>
            <w:right w:val="none" w:sz="0" w:space="0" w:color="auto"/>
          </w:divBdr>
        </w:div>
        <w:div w:id="2119063875">
          <w:marLeft w:val="0"/>
          <w:marRight w:val="0"/>
          <w:marTop w:val="0"/>
          <w:marBottom w:val="0"/>
          <w:divBdr>
            <w:top w:val="none" w:sz="0" w:space="0" w:color="auto"/>
            <w:left w:val="none" w:sz="0" w:space="0" w:color="auto"/>
            <w:bottom w:val="none" w:sz="0" w:space="0" w:color="auto"/>
            <w:right w:val="none" w:sz="0" w:space="0" w:color="auto"/>
          </w:divBdr>
        </w:div>
        <w:div w:id="2119451283">
          <w:marLeft w:val="0"/>
          <w:marRight w:val="0"/>
          <w:marTop w:val="0"/>
          <w:marBottom w:val="0"/>
          <w:divBdr>
            <w:top w:val="none" w:sz="0" w:space="0" w:color="auto"/>
            <w:left w:val="none" w:sz="0" w:space="0" w:color="auto"/>
            <w:bottom w:val="none" w:sz="0" w:space="0" w:color="auto"/>
            <w:right w:val="none" w:sz="0" w:space="0" w:color="auto"/>
          </w:divBdr>
        </w:div>
        <w:div w:id="2139106296">
          <w:marLeft w:val="0"/>
          <w:marRight w:val="0"/>
          <w:marTop w:val="0"/>
          <w:marBottom w:val="0"/>
          <w:divBdr>
            <w:top w:val="none" w:sz="0" w:space="0" w:color="auto"/>
            <w:left w:val="none" w:sz="0" w:space="0" w:color="auto"/>
            <w:bottom w:val="none" w:sz="0" w:space="0" w:color="auto"/>
            <w:right w:val="none" w:sz="0" w:space="0" w:color="auto"/>
          </w:divBdr>
        </w:div>
      </w:divsChild>
    </w:div>
    <w:div w:id="2108383006">
      <w:bodyDiv w:val="1"/>
      <w:marLeft w:val="0"/>
      <w:marRight w:val="0"/>
      <w:marTop w:val="0"/>
      <w:marBottom w:val="0"/>
      <w:divBdr>
        <w:top w:val="none" w:sz="0" w:space="0" w:color="auto"/>
        <w:left w:val="none" w:sz="0" w:space="0" w:color="auto"/>
        <w:bottom w:val="none" w:sz="0" w:space="0" w:color="auto"/>
        <w:right w:val="none" w:sz="0" w:space="0" w:color="auto"/>
      </w:divBdr>
      <w:divsChild>
        <w:div w:id="1633172295">
          <w:marLeft w:val="0"/>
          <w:marRight w:val="0"/>
          <w:marTop w:val="0"/>
          <w:marBottom w:val="0"/>
          <w:divBdr>
            <w:top w:val="none" w:sz="0" w:space="0" w:color="auto"/>
            <w:left w:val="none" w:sz="0" w:space="0" w:color="auto"/>
            <w:bottom w:val="none" w:sz="0" w:space="0" w:color="auto"/>
            <w:right w:val="none" w:sz="0" w:space="0" w:color="auto"/>
          </w:divBdr>
        </w:div>
        <w:div w:id="214172945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resources.arcgis.com/en/help/main/10.2/index.html" TargetMode="External"/><Relationship Id="rId18" Type="http://schemas.openxmlformats.org/officeDocument/2006/relationships/image" Target="media/image1.png"/><Relationship Id="rId26" Type="http://schemas.openxmlformats.org/officeDocument/2006/relationships/image" Target="media/image3.png"/><Relationship Id="rId39" Type="http://schemas.openxmlformats.org/officeDocument/2006/relationships/image" Target="media/image8.png"/><Relationship Id="rId21" Type="http://schemas.openxmlformats.org/officeDocument/2006/relationships/hyperlink" Target="http://resources.arcgis.com/en/help/main/10.2/index.html%23/001500000022000000" TargetMode="External"/><Relationship Id="rId34" Type="http://schemas.openxmlformats.org/officeDocument/2006/relationships/hyperlink" Target="http://resources.arcgis.com/en/help/main/10.2/index.html" TargetMode="External"/><Relationship Id="rId42" Type="http://schemas.openxmlformats.org/officeDocument/2006/relationships/image" Target="media/image11.png"/><Relationship Id="rId47" Type="http://schemas.openxmlformats.org/officeDocument/2006/relationships/hyperlink" Target="http://resources.arcgis.com/en/help/main/10.2/index.html" TargetMode="External"/><Relationship Id="rId50" Type="http://schemas.openxmlformats.org/officeDocument/2006/relationships/image" Target="media/image15.png"/><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resources.arcgis.com/en/help/main/10.2/index.html" TargetMode="External"/><Relationship Id="rId17" Type="http://schemas.openxmlformats.org/officeDocument/2006/relationships/hyperlink" Target="http://www2.mmm.ucar.edu/wrf/users/docs/user_guide_V3/users_guide_chap3.htm" TargetMode="External"/><Relationship Id="rId25" Type="http://schemas.openxmlformats.org/officeDocument/2006/relationships/hyperlink" Target="http://hydrosheds.cr.usgs.gov/index.php" TargetMode="External"/><Relationship Id="rId33" Type="http://schemas.openxmlformats.org/officeDocument/2006/relationships/image" Target="media/image7.png"/><Relationship Id="rId38" Type="http://schemas.openxmlformats.org/officeDocument/2006/relationships/hyperlink" Target="http://resources.arcgis.com/en/help/main/10.2/index.html" TargetMode="External"/><Relationship Id="rId46" Type="http://schemas.openxmlformats.org/officeDocument/2006/relationships/image" Target="media/image13.emf"/><Relationship Id="rId2" Type="http://schemas.openxmlformats.org/officeDocument/2006/relationships/numbering" Target="numbering.xml"/><Relationship Id="rId16" Type="http://schemas.openxmlformats.org/officeDocument/2006/relationships/hyperlink" Target="http://resources.arcgis.com/en/help/main/10.2/index.html%23/Defining_parameter_data_types_in_a_Python_toolbox/001500000035000000/" TargetMode="External"/><Relationship Id="rId20" Type="http://schemas.openxmlformats.org/officeDocument/2006/relationships/hyperlink" Target="http://resources.arcgis.com/en/help/main/10.2/index.html" TargetMode="External"/><Relationship Id="rId29" Type="http://schemas.openxmlformats.org/officeDocument/2006/relationships/hyperlink" Target="http://www.eea.europa.eu/data-and-maps/data/eu-dem" TargetMode="External"/><Relationship Id="rId41" Type="http://schemas.openxmlformats.org/officeDocument/2006/relationships/image" Target="media/image10.png"/><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resources.arcgis.com/en/help/main/10.2/index.html" TargetMode="External"/><Relationship Id="rId24" Type="http://schemas.openxmlformats.org/officeDocument/2006/relationships/hyperlink" Target="http://resources.arcgis.com/en/help/main/10.2/index.html" TargetMode="External"/><Relationship Id="rId32" Type="http://schemas.openxmlformats.org/officeDocument/2006/relationships/hyperlink" Target="http://www2.mmm.ucar.edu/wrf/users/docs/user_guide_V3/users_guide_chap3.htm" TargetMode="External"/><Relationship Id="rId37" Type="http://schemas.openxmlformats.org/officeDocument/2006/relationships/hyperlink" Target="http://resources.arcgis.com/en/help/main/10.2/index.html%23/Stream_Order/009z00000057000000/" TargetMode="External"/><Relationship Id="rId40" Type="http://schemas.openxmlformats.org/officeDocument/2006/relationships/image" Target="media/image9.png"/><Relationship Id="rId45" Type="http://schemas.openxmlformats.org/officeDocument/2006/relationships/hyperlink" Target="http://downloads.esri.com/archydro/archydro/Tutorial/Doc/Arc%20Hydro%20GP%20Tools%202.0%20-%20Tutorial.pdf" TargetMode="External"/><Relationship Id="rId53" Type="http://schemas.openxmlformats.org/officeDocument/2006/relationships/hyperlink" Target="http://hydrology.usu.edu/taudem/taudem5/index.html" TargetMode="External"/><Relationship Id="rId5" Type="http://schemas.openxmlformats.org/officeDocument/2006/relationships/settings" Target="settings.xml"/><Relationship Id="rId15" Type="http://schemas.openxmlformats.org/officeDocument/2006/relationships/hyperlink" Target="http://resources.arcgis.com/en/help/main/10.1/index.html" TargetMode="External"/><Relationship Id="rId23" Type="http://schemas.openxmlformats.org/officeDocument/2006/relationships/hyperlink" Target="http://resources.arcgis.com/en/help/main/10.1/index.html%23/001w00000036000000" TargetMode="External"/><Relationship Id="rId28" Type="http://schemas.openxmlformats.org/officeDocument/2006/relationships/image" Target="media/image4.png"/><Relationship Id="rId36" Type="http://schemas.openxmlformats.org/officeDocument/2006/relationships/hyperlink" Target="http://resources.arcgis.com/en/help/main/10.2/index.html%23/00170000009t000000" TargetMode="External"/><Relationship Id="rId49" Type="http://schemas.openxmlformats.org/officeDocument/2006/relationships/hyperlink" Target="http://resources.arcgis.com/en/help/main/10.2/index.html" TargetMode="External"/><Relationship Id="rId57" Type="http://schemas.microsoft.com/office/2011/relationships/people" Target="people.xml"/><Relationship Id="rId10" Type="http://schemas.openxmlformats.org/officeDocument/2006/relationships/hyperlink" Target="http://www.esri.com/software/arcgis/extensions/spatialanalyst" TargetMode="External"/><Relationship Id="rId19" Type="http://schemas.openxmlformats.org/officeDocument/2006/relationships/hyperlink" Target="http://www.crwr.utexas.edu/gis/gishydro06/SpaceAndTime/SphereVsSperoid2006.htm" TargetMode="External"/><Relationship Id="rId31" Type="http://schemas.openxmlformats.org/officeDocument/2006/relationships/image" Target="media/image6.png"/><Relationship Id="rId44" Type="http://schemas.openxmlformats.org/officeDocument/2006/relationships/hyperlink" Target="http://vsp.pnnl.gov/help/Vsample/ESRI_PRJ_File.htm" TargetMode="External"/><Relationship Id="rId52" Type="http://schemas.openxmlformats.org/officeDocument/2006/relationships/hyperlink" Target="http://blogs.esri.com/esri/arcgis/2012/12/14/how-to-debug-python-toolboxes-in-3-easy-steps/" TargetMode="External"/><Relationship Id="rId4" Type="http://schemas.microsoft.com/office/2007/relationships/stylesWithEffects" Target="stylesWithEffects.xml"/><Relationship Id="rId9" Type="http://schemas.openxmlformats.org/officeDocument/2006/relationships/hyperlink" Target="http://resources.arcgis.com/en/help/main/10.1/index.html" TargetMode="External"/><Relationship Id="rId14" Type="http://schemas.openxmlformats.org/officeDocument/2006/relationships/hyperlink" Target="http://blogs.esri.com/esri/supportcenter/2013/07/29/64-bit-vs-32-bit-python-explained/" TargetMode="External"/><Relationship Id="rId22" Type="http://schemas.openxmlformats.org/officeDocument/2006/relationships/image" Target="media/image2.png"/><Relationship Id="rId27" Type="http://schemas.openxmlformats.org/officeDocument/2006/relationships/hyperlink" Target="http://www.horizon-systems.com/nhdplus/NHDPlusV2_home.php" TargetMode="External"/><Relationship Id="rId30" Type="http://schemas.openxmlformats.org/officeDocument/2006/relationships/image" Target="media/image5.png"/><Relationship Id="rId35" Type="http://schemas.openxmlformats.org/officeDocument/2006/relationships/hyperlink" Target="http://resources.arcgis.com/en/help/main/10.2/index.html%23/009z00000052000000" TargetMode="External"/><Relationship Id="rId43" Type="http://schemas.openxmlformats.org/officeDocument/2006/relationships/image" Target="media/image12.png"/><Relationship Id="rId48" Type="http://schemas.openxmlformats.org/officeDocument/2006/relationships/image" Target="media/image14.png"/><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http://resources.arcgis.com/en/help/main/10.2/index.html"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6EF00B-A46E-49CC-9A1C-E3C42AE6DF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39</Pages>
  <Words>12000</Words>
  <Characters>68405</Characters>
  <Application>Microsoft Office Word</Application>
  <DocSecurity>0</DocSecurity>
  <Lines>570</Lines>
  <Paragraphs>160</Paragraphs>
  <ScaleCrop>false</ScaleCrop>
  <HeadingPairs>
    <vt:vector size="2" baseType="variant">
      <vt:variant>
        <vt:lpstr>Title</vt:lpstr>
      </vt:variant>
      <vt:variant>
        <vt:i4>1</vt:i4>
      </vt:variant>
    </vt:vector>
  </HeadingPairs>
  <TitlesOfParts>
    <vt:vector size="1" baseType="lpstr">
      <vt:lpstr/>
    </vt:vector>
  </TitlesOfParts>
  <Company>NCAR</Company>
  <LinksUpToDate>false</LinksUpToDate>
  <CharactersWithSpaces>80245</CharactersWithSpaces>
  <SharedDoc>false</SharedDoc>
  <HLinks>
    <vt:vector size="510" baseType="variant">
      <vt:variant>
        <vt:i4>4325387</vt:i4>
      </vt:variant>
      <vt:variant>
        <vt:i4>386</vt:i4>
      </vt:variant>
      <vt:variant>
        <vt:i4>0</vt:i4>
      </vt:variant>
      <vt:variant>
        <vt:i4>5</vt:i4>
      </vt:variant>
      <vt:variant>
        <vt:lpwstr/>
      </vt:variant>
      <vt:variant>
        <vt:lpwstr>_ENREF_31</vt:lpwstr>
      </vt:variant>
      <vt:variant>
        <vt:i4>4194424</vt:i4>
      </vt:variant>
      <vt:variant>
        <vt:i4>381</vt:i4>
      </vt:variant>
      <vt:variant>
        <vt:i4>0</vt:i4>
      </vt:variant>
      <vt:variant>
        <vt:i4>5</vt:i4>
      </vt:variant>
      <vt:variant>
        <vt:lpwstr/>
      </vt:variant>
      <vt:variant>
        <vt:lpwstr>Figure15_text</vt:lpwstr>
      </vt:variant>
      <vt:variant>
        <vt:i4>4259960</vt:i4>
      </vt:variant>
      <vt:variant>
        <vt:i4>378</vt:i4>
      </vt:variant>
      <vt:variant>
        <vt:i4>0</vt:i4>
      </vt:variant>
      <vt:variant>
        <vt:i4>5</vt:i4>
      </vt:variant>
      <vt:variant>
        <vt:lpwstr/>
      </vt:variant>
      <vt:variant>
        <vt:lpwstr>Figure14_text</vt:lpwstr>
      </vt:variant>
      <vt:variant>
        <vt:i4>4587640</vt:i4>
      </vt:variant>
      <vt:variant>
        <vt:i4>375</vt:i4>
      </vt:variant>
      <vt:variant>
        <vt:i4>0</vt:i4>
      </vt:variant>
      <vt:variant>
        <vt:i4>5</vt:i4>
      </vt:variant>
      <vt:variant>
        <vt:lpwstr/>
      </vt:variant>
      <vt:variant>
        <vt:lpwstr>Figure13_text</vt:lpwstr>
      </vt:variant>
      <vt:variant>
        <vt:i4>4653176</vt:i4>
      </vt:variant>
      <vt:variant>
        <vt:i4>372</vt:i4>
      </vt:variant>
      <vt:variant>
        <vt:i4>0</vt:i4>
      </vt:variant>
      <vt:variant>
        <vt:i4>5</vt:i4>
      </vt:variant>
      <vt:variant>
        <vt:lpwstr/>
      </vt:variant>
      <vt:variant>
        <vt:lpwstr>Figure12_text</vt:lpwstr>
      </vt:variant>
      <vt:variant>
        <vt:i4>4456568</vt:i4>
      </vt:variant>
      <vt:variant>
        <vt:i4>369</vt:i4>
      </vt:variant>
      <vt:variant>
        <vt:i4>0</vt:i4>
      </vt:variant>
      <vt:variant>
        <vt:i4>5</vt:i4>
      </vt:variant>
      <vt:variant>
        <vt:lpwstr/>
      </vt:variant>
      <vt:variant>
        <vt:lpwstr>Figure11_text</vt:lpwstr>
      </vt:variant>
      <vt:variant>
        <vt:i4>4522104</vt:i4>
      </vt:variant>
      <vt:variant>
        <vt:i4>366</vt:i4>
      </vt:variant>
      <vt:variant>
        <vt:i4>0</vt:i4>
      </vt:variant>
      <vt:variant>
        <vt:i4>5</vt:i4>
      </vt:variant>
      <vt:variant>
        <vt:lpwstr/>
      </vt:variant>
      <vt:variant>
        <vt:lpwstr>Figure10_text</vt:lpwstr>
      </vt:variant>
      <vt:variant>
        <vt:i4>3604550</vt:i4>
      </vt:variant>
      <vt:variant>
        <vt:i4>363</vt:i4>
      </vt:variant>
      <vt:variant>
        <vt:i4>0</vt:i4>
      </vt:variant>
      <vt:variant>
        <vt:i4>5</vt:i4>
      </vt:variant>
      <vt:variant>
        <vt:lpwstr/>
      </vt:variant>
      <vt:variant>
        <vt:lpwstr>Figure9_text</vt:lpwstr>
      </vt:variant>
      <vt:variant>
        <vt:i4>3604551</vt:i4>
      </vt:variant>
      <vt:variant>
        <vt:i4>360</vt:i4>
      </vt:variant>
      <vt:variant>
        <vt:i4>0</vt:i4>
      </vt:variant>
      <vt:variant>
        <vt:i4>5</vt:i4>
      </vt:variant>
      <vt:variant>
        <vt:lpwstr/>
      </vt:variant>
      <vt:variant>
        <vt:lpwstr>Figure8_text</vt:lpwstr>
      </vt:variant>
      <vt:variant>
        <vt:i4>3604552</vt:i4>
      </vt:variant>
      <vt:variant>
        <vt:i4>357</vt:i4>
      </vt:variant>
      <vt:variant>
        <vt:i4>0</vt:i4>
      </vt:variant>
      <vt:variant>
        <vt:i4>5</vt:i4>
      </vt:variant>
      <vt:variant>
        <vt:lpwstr/>
      </vt:variant>
      <vt:variant>
        <vt:lpwstr>Figure7_text</vt:lpwstr>
      </vt:variant>
      <vt:variant>
        <vt:i4>3604553</vt:i4>
      </vt:variant>
      <vt:variant>
        <vt:i4>354</vt:i4>
      </vt:variant>
      <vt:variant>
        <vt:i4>0</vt:i4>
      </vt:variant>
      <vt:variant>
        <vt:i4>5</vt:i4>
      </vt:variant>
      <vt:variant>
        <vt:lpwstr/>
      </vt:variant>
      <vt:variant>
        <vt:lpwstr>Figure6_text</vt:lpwstr>
      </vt:variant>
      <vt:variant>
        <vt:i4>3604554</vt:i4>
      </vt:variant>
      <vt:variant>
        <vt:i4>351</vt:i4>
      </vt:variant>
      <vt:variant>
        <vt:i4>0</vt:i4>
      </vt:variant>
      <vt:variant>
        <vt:i4>5</vt:i4>
      </vt:variant>
      <vt:variant>
        <vt:lpwstr/>
      </vt:variant>
      <vt:variant>
        <vt:lpwstr>Figure5_text</vt:lpwstr>
      </vt:variant>
      <vt:variant>
        <vt:i4>3604555</vt:i4>
      </vt:variant>
      <vt:variant>
        <vt:i4>348</vt:i4>
      </vt:variant>
      <vt:variant>
        <vt:i4>0</vt:i4>
      </vt:variant>
      <vt:variant>
        <vt:i4>5</vt:i4>
      </vt:variant>
      <vt:variant>
        <vt:lpwstr/>
      </vt:variant>
      <vt:variant>
        <vt:lpwstr>Figure4_text</vt:lpwstr>
      </vt:variant>
      <vt:variant>
        <vt:i4>3604556</vt:i4>
      </vt:variant>
      <vt:variant>
        <vt:i4>345</vt:i4>
      </vt:variant>
      <vt:variant>
        <vt:i4>0</vt:i4>
      </vt:variant>
      <vt:variant>
        <vt:i4>5</vt:i4>
      </vt:variant>
      <vt:variant>
        <vt:lpwstr/>
      </vt:variant>
      <vt:variant>
        <vt:lpwstr>Figure3_text</vt:lpwstr>
      </vt:variant>
      <vt:variant>
        <vt:i4>3604557</vt:i4>
      </vt:variant>
      <vt:variant>
        <vt:i4>342</vt:i4>
      </vt:variant>
      <vt:variant>
        <vt:i4>0</vt:i4>
      </vt:variant>
      <vt:variant>
        <vt:i4>5</vt:i4>
      </vt:variant>
      <vt:variant>
        <vt:lpwstr/>
      </vt:variant>
      <vt:variant>
        <vt:lpwstr>Figure2_text</vt:lpwstr>
      </vt:variant>
      <vt:variant>
        <vt:i4>6357038</vt:i4>
      </vt:variant>
      <vt:variant>
        <vt:i4>339</vt:i4>
      </vt:variant>
      <vt:variant>
        <vt:i4>0</vt:i4>
      </vt:variant>
      <vt:variant>
        <vt:i4>5</vt:i4>
      </vt:variant>
      <vt:variant>
        <vt:lpwstr>http://www.emc.ncep.noaa.gov/mmb/nldas/</vt:lpwstr>
      </vt:variant>
      <vt:variant>
        <vt:lpwstr/>
      </vt:variant>
      <vt:variant>
        <vt:i4>3604558</vt:i4>
      </vt:variant>
      <vt:variant>
        <vt:i4>336</vt:i4>
      </vt:variant>
      <vt:variant>
        <vt:i4>0</vt:i4>
      </vt:variant>
      <vt:variant>
        <vt:i4>5</vt:i4>
      </vt:variant>
      <vt:variant>
        <vt:lpwstr/>
      </vt:variant>
      <vt:variant>
        <vt:lpwstr>Figure1_text</vt:lpwstr>
      </vt:variant>
      <vt:variant>
        <vt:i4>3145801</vt:i4>
      </vt:variant>
      <vt:variant>
        <vt:i4>321</vt:i4>
      </vt:variant>
      <vt:variant>
        <vt:i4>0</vt:i4>
      </vt:variant>
      <vt:variant>
        <vt:i4>5</vt:i4>
      </vt:variant>
      <vt:variant>
        <vt:lpwstr/>
      </vt:variant>
      <vt:variant>
        <vt:lpwstr>Table1_text</vt:lpwstr>
      </vt:variant>
      <vt:variant>
        <vt:i4>4980802</vt:i4>
      </vt:variant>
      <vt:variant>
        <vt:i4>315</vt:i4>
      </vt:variant>
      <vt:variant>
        <vt:i4>0</vt:i4>
      </vt:variant>
      <vt:variant>
        <vt:i4>5</vt:i4>
      </vt:variant>
      <vt:variant>
        <vt:lpwstr/>
      </vt:variant>
      <vt:variant>
        <vt:lpwstr>Figure15</vt:lpwstr>
      </vt:variant>
      <vt:variant>
        <vt:i4>5046338</vt:i4>
      </vt:variant>
      <vt:variant>
        <vt:i4>312</vt:i4>
      </vt:variant>
      <vt:variant>
        <vt:i4>0</vt:i4>
      </vt:variant>
      <vt:variant>
        <vt:i4>5</vt:i4>
      </vt:variant>
      <vt:variant>
        <vt:lpwstr/>
      </vt:variant>
      <vt:variant>
        <vt:lpwstr>Figure14</vt:lpwstr>
      </vt:variant>
      <vt:variant>
        <vt:i4>4325387</vt:i4>
      </vt:variant>
      <vt:variant>
        <vt:i4>308</vt:i4>
      </vt:variant>
      <vt:variant>
        <vt:i4>0</vt:i4>
      </vt:variant>
      <vt:variant>
        <vt:i4>5</vt:i4>
      </vt:variant>
      <vt:variant>
        <vt:lpwstr/>
      </vt:variant>
      <vt:variant>
        <vt:lpwstr>_ENREF_37</vt:lpwstr>
      </vt:variant>
      <vt:variant>
        <vt:i4>4390923</vt:i4>
      </vt:variant>
      <vt:variant>
        <vt:i4>302</vt:i4>
      </vt:variant>
      <vt:variant>
        <vt:i4>0</vt:i4>
      </vt:variant>
      <vt:variant>
        <vt:i4>5</vt:i4>
      </vt:variant>
      <vt:variant>
        <vt:lpwstr/>
      </vt:variant>
      <vt:variant>
        <vt:lpwstr>_ENREF_27</vt:lpwstr>
      </vt:variant>
      <vt:variant>
        <vt:i4>4325387</vt:i4>
      </vt:variant>
      <vt:variant>
        <vt:i4>296</vt:i4>
      </vt:variant>
      <vt:variant>
        <vt:i4>0</vt:i4>
      </vt:variant>
      <vt:variant>
        <vt:i4>5</vt:i4>
      </vt:variant>
      <vt:variant>
        <vt:lpwstr/>
      </vt:variant>
      <vt:variant>
        <vt:lpwstr>_ENREF_32</vt:lpwstr>
      </vt:variant>
      <vt:variant>
        <vt:i4>4325387</vt:i4>
      </vt:variant>
      <vt:variant>
        <vt:i4>293</vt:i4>
      </vt:variant>
      <vt:variant>
        <vt:i4>0</vt:i4>
      </vt:variant>
      <vt:variant>
        <vt:i4>5</vt:i4>
      </vt:variant>
      <vt:variant>
        <vt:lpwstr/>
      </vt:variant>
      <vt:variant>
        <vt:lpwstr>_ENREF_38</vt:lpwstr>
      </vt:variant>
      <vt:variant>
        <vt:i4>4325387</vt:i4>
      </vt:variant>
      <vt:variant>
        <vt:i4>290</vt:i4>
      </vt:variant>
      <vt:variant>
        <vt:i4>0</vt:i4>
      </vt:variant>
      <vt:variant>
        <vt:i4>5</vt:i4>
      </vt:variant>
      <vt:variant>
        <vt:lpwstr/>
      </vt:variant>
      <vt:variant>
        <vt:lpwstr>_ENREF_37</vt:lpwstr>
      </vt:variant>
      <vt:variant>
        <vt:i4>4390923</vt:i4>
      </vt:variant>
      <vt:variant>
        <vt:i4>287</vt:i4>
      </vt:variant>
      <vt:variant>
        <vt:i4>0</vt:i4>
      </vt:variant>
      <vt:variant>
        <vt:i4>5</vt:i4>
      </vt:variant>
      <vt:variant>
        <vt:lpwstr/>
      </vt:variant>
      <vt:variant>
        <vt:lpwstr>_ENREF_27</vt:lpwstr>
      </vt:variant>
      <vt:variant>
        <vt:i4>4849730</vt:i4>
      </vt:variant>
      <vt:variant>
        <vt:i4>277</vt:i4>
      </vt:variant>
      <vt:variant>
        <vt:i4>0</vt:i4>
      </vt:variant>
      <vt:variant>
        <vt:i4>5</vt:i4>
      </vt:variant>
      <vt:variant>
        <vt:lpwstr/>
      </vt:variant>
      <vt:variant>
        <vt:lpwstr>Figure13</vt:lpwstr>
      </vt:variant>
      <vt:variant>
        <vt:i4>4194315</vt:i4>
      </vt:variant>
      <vt:variant>
        <vt:i4>273</vt:i4>
      </vt:variant>
      <vt:variant>
        <vt:i4>0</vt:i4>
      </vt:variant>
      <vt:variant>
        <vt:i4>5</vt:i4>
      </vt:variant>
      <vt:variant>
        <vt:lpwstr/>
      </vt:variant>
      <vt:variant>
        <vt:lpwstr>_ENREF_10</vt:lpwstr>
      </vt:variant>
      <vt:variant>
        <vt:i4>4915266</vt:i4>
      </vt:variant>
      <vt:variant>
        <vt:i4>268</vt:i4>
      </vt:variant>
      <vt:variant>
        <vt:i4>0</vt:i4>
      </vt:variant>
      <vt:variant>
        <vt:i4>5</vt:i4>
      </vt:variant>
      <vt:variant>
        <vt:lpwstr/>
      </vt:variant>
      <vt:variant>
        <vt:lpwstr>Figure12</vt:lpwstr>
      </vt:variant>
      <vt:variant>
        <vt:i4>4718658</vt:i4>
      </vt:variant>
      <vt:variant>
        <vt:i4>265</vt:i4>
      </vt:variant>
      <vt:variant>
        <vt:i4>0</vt:i4>
      </vt:variant>
      <vt:variant>
        <vt:i4>5</vt:i4>
      </vt:variant>
      <vt:variant>
        <vt:lpwstr/>
      </vt:variant>
      <vt:variant>
        <vt:lpwstr>Figure11</vt:lpwstr>
      </vt:variant>
      <vt:variant>
        <vt:i4>4784194</vt:i4>
      </vt:variant>
      <vt:variant>
        <vt:i4>262</vt:i4>
      </vt:variant>
      <vt:variant>
        <vt:i4>0</vt:i4>
      </vt:variant>
      <vt:variant>
        <vt:i4>5</vt:i4>
      </vt:variant>
      <vt:variant>
        <vt:lpwstr/>
      </vt:variant>
      <vt:variant>
        <vt:lpwstr>Figure10</vt:lpwstr>
      </vt:variant>
      <vt:variant>
        <vt:i4>7929971</vt:i4>
      </vt:variant>
      <vt:variant>
        <vt:i4>259</vt:i4>
      </vt:variant>
      <vt:variant>
        <vt:i4>0</vt:i4>
      </vt:variant>
      <vt:variant>
        <vt:i4>5</vt:i4>
      </vt:variant>
      <vt:variant>
        <vt:lpwstr/>
      </vt:variant>
      <vt:variant>
        <vt:lpwstr>Figure9</vt:lpwstr>
      </vt:variant>
      <vt:variant>
        <vt:i4>7929971</vt:i4>
      </vt:variant>
      <vt:variant>
        <vt:i4>256</vt:i4>
      </vt:variant>
      <vt:variant>
        <vt:i4>0</vt:i4>
      </vt:variant>
      <vt:variant>
        <vt:i4>5</vt:i4>
      </vt:variant>
      <vt:variant>
        <vt:lpwstr/>
      </vt:variant>
      <vt:variant>
        <vt:lpwstr>Figure8</vt:lpwstr>
      </vt:variant>
      <vt:variant>
        <vt:i4>7929971</vt:i4>
      </vt:variant>
      <vt:variant>
        <vt:i4>253</vt:i4>
      </vt:variant>
      <vt:variant>
        <vt:i4>0</vt:i4>
      </vt:variant>
      <vt:variant>
        <vt:i4>5</vt:i4>
      </vt:variant>
      <vt:variant>
        <vt:lpwstr/>
      </vt:variant>
      <vt:variant>
        <vt:lpwstr>Figure7</vt:lpwstr>
      </vt:variant>
      <vt:variant>
        <vt:i4>7929971</vt:i4>
      </vt:variant>
      <vt:variant>
        <vt:i4>250</vt:i4>
      </vt:variant>
      <vt:variant>
        <vt:i4>0</vt:i4>
      </vt:variant>
      <vt:variant>
        <vt:i4>5</vt:i4>
      </vt:variant>
      <vt:variant>
        <vt:lpwstr/>
      </vt:variant>
      <vt:variant>
        <vt:lpwstr>Figure6</vt:lpwstr>
      </vt:variant>
      <vt:variant>
        <vt:i4>7929971</vt:i4>
      </vt:variant>
      <vt:variant>
        <vt:i4>247</vt:i4>
      </vt:variant>
      <vt:variant>
        <vt:i4>0</vt:i4>
      </vt:variant>
      <vt:variant>
        <vt:i4>5</vt:i4>
      </vt:variant>
      <vt:variant>
        <vt:lpwstr/>
      </vt:variant>
      <vt:variant>
        <vt:lpwstr>Figure5</vt:lpwstr>
      </vt:variant>
      <vt:variant>
        <vt:i4>7929971</vt:i4>
      </vt:variant>
      <vt:variant>
        <vt:i4>244</vt:i4>
      </vt:variant>
      <vt:variant>
        <vt:i4>0</vt:i4>
      </vt:variant>
      <vt:variant>
        <vt:i4>5</vt:i4>
      </vt:variant>
      <vt:variant>
        <vt:lpwstr/>
      </vt:variant>
      <vt:variant>
        <vt:lpwstr>Figure4</vt:lpwstr>
      </vt:variant>
      <vt:variant>
        <vt:i4>7929971</vt:i4>
      </vt:variant>
      <vt:variant>
        <vt:i4>241</vt:i4>
      </vt:variant>
      <vt:variant>
        <vt:i4>0</vt:i4>
      </vt:variant>
      <vt:variant>
        <vt:i4>5</vt:i4>
      </vt:variant>
      <vt:variant>
        <vt:lpwstr/>
      </vt:variant>
      <vt:variant>
        <vt:lpwstr>Figure3</vt:lpwstr>
      </vt:variant>
      <vt:variant>
        <vt:i4>4390923</vt:i4>
      </vt:variant>
      <vt:variant>
        <vt:i4>237</vt:i4>
      </vt:variant>
      <vt:variant>
        <vt:i4>0</vt:i4>
      </vt:variant>
      <vt:variant>
        <vt:i4>5</vt:i4>
      </vt:variant>
      <vt:variant>
        <vt:lpwstr/>
      </vt:variant>
      <vt:variant>
        <vt:lpwstr>_ENREF_28</vt:lpwstr>
      </vt:variant>
      <vt:variant>
        <vt:i4>3932275</vt:i4>
      </vt:variant>
      <vt:variant>
        <vt:i4>232</vt:i4>
      </vt:variant>
      <vt:variant>
        <vt:i4>0</vt:i4>
      </vt:variant>
      <vt:variant>
        <vt:i4>5</vt:i4>
      </vt:variant>
      <vt:variant>
        <vt:lpwstr/>
      </vt:variant>
      <vt:variant>
        <vt:lpwstr>Table1</vt:lpwstr>
      </vt:variant>
      <vt:variant>
        <vt:i4>7929971</vt:i4>
      </vt:variant>
      <vt:variant>
        <vt:i4>229</vt:i4>
      </vt:variant>
      <vt:variant>
        <vt:i4>0</vt:i4>
      </vt:variant>
      <vt:variant>
        <vt:i4>5</vt:i4>
      </vt:variant>
      <vt:variant>
        <vt:lpwstr/>
      </vt:variant>
      <vt:variant>
        <vt:lpwstr>Figure2</vt:lpwstr>
      </vt:variant>
      <vt:variant>
        <vt:i4>4194315</vt:i4>
      </vt:variant>
      <vt:variant>
        <vt:i4>225</vt:i4>
      </vt:variant>
      <vt:variant>
        <vt:i4>0</vt:i4>
      </vt:variant>
      <vt:variant>
        <vt:i4>5</vt:i4>
      </vt:variant>
      <vt:variant>
        <vt:lpwstr/>
      </vt:variant>
      <vt:variant>
        <vt:lpwstr>_ENREF_17</vt:lpwstr>
      </vt:variant>
      <vt:variant>
        <vt:i4>7929971</vt:i4>
      </vt:variant>
      <vt:variant>
        <vt:i4>220</vt:i4>
      </vt:variant>
      <vt:variant>
        <vt:i4>0</vt:i4>
      </vt:variant>
      <vt:variant>
        <vt:i4>5</vt:i4>
      </vt:variant>
      <vt:variant>
        <vt:lpwstr/>
      </vt:variant>
      <vt:variant>
        <vt:lpwstr>Figure1</vt:lpwstr>
      </vt:variant>
      <vt:variant>
        <vt:i4>4390923</vt:i4>
      </vt:variant>
      <vt:variant>
        <vt:i4>216</vt:i4>
      </vt:variant>
      <vt:variant>
        <vt:i4>0</vt:i4>
      </vt:variant>
      <vt:variant>
        <vt:i4>5</vt:i4>
      </vt:variant>
      <vt:variant>
        <vt:lpwstr/>
      </vt:variant>
      <vt:variant>
        <vt:lpwstr>_ENREF_24</vt:lpwstr>
      </vt:variant>
      <vt:variant>
        <vt:i4>4194315</vt:i4>
      </vt:variant>
      <vt:variant>
        <vt:i4>210</vt:i4>
      </vt:variant>
      <vt:variant>
        <vt:i4>0</vt:i4>
      </vt:variant>
      <vt:variant>
        <vt:i4>5</vt:i4>
      </vt:variant>
      <vt:variant>
        <vt:lpwstr/>
      </vt:variant>
      <vt:variant>
        <vt:lpwstr>_ENREF_16</vt:lpwstr>
      </vt:variant>
      <vt:variant>
        <vt:i4>4325387</vt:i4>
      </vt:variant>
      <vt:variant>
        <vt:i4>204</vt:i4>
      </vt:variant>
      <vt:variant>
        <vt:i4>0</vt:i4>
      </vt:variant>
      <vt:variant>
        <vt:i4>5</vt:i4>
      </vt:variant>
      <vt:variant>
        <vt:lpwstr/>
      </vt:variant>
      <vt:variant>
        <vt:lpwstr>_ENREF_3</vt:lpwstr>
      </vt:variant>
      <vt:variant>
        <vt:i4>4390923</vt:i4>
      </vt:variant>
      <vt:variant>
        <vt:i4>198</vt:i4>
      </vt:variant>
      <vt:variant>
        <vt:i4>0</vt:i4>
      </vt:variant>
      <vt:variant>
        <vt:i4>5</vt:i4>
      </vt:variant>
      <vt:variant>
        <vt:lpwstr/>
      </vt:variant>
      <vt:variant>
        <vt:lpwstr>_ENREF_25</vt:lpwstr>
      </vt:variant>
      <vt:variant>
        <vt:i4>4718603</vt:i4>
      </vt:variant>
      <vt:variant>
        <vt:i4>192</vt:i4>
      </vt:variant>
      <vt:variant>
        <vt:i4>0</vt:i4>
      </vt:variant>
      <vt:variant>
        <vt:i4>5</vt:i4>
      </vt:variant>
      <vt:variant>
        <vt:lpwstr/>
      </vt:variant>
      <vt:variant>
        <vt:lpwstr>_ENREF_9</vt:lpwstr>
      </vt:variant>
      <vt:variant>
        <vt:i4>4390923</vt:i4>
      </vt:variant>
      <vt:variant>
        <vt:i4>186</vt:i4>
      </vt:variant>
      <vt:variant>
        <vt:i4>0</vt:i4>
      </vt:variant>
      <vt:variant>
        <vt:i4>5</vt:i4>
      </vt:variant>
      <vt:variant>
        <vt:lpwstr/>
      </vt:variant>
      <vt:variant>
        <vt:lpwstr>_ENREF_21</vt:lpwstr>
      </vt:variant>
      <vt:variant>
        <vt:i4>4194315</vt:i4>
      </vt:variant>
      <vt:variant>
        <vt:i4>180</vt:i4>
      </vt:variant>
      <vt:variant>
        <vt:i4>0</vt:i4>
      </vt:variant>
      <vt:variant>
        <vt:i4>5</vt:i4>
      </vt:variant>
      <vt:variant>
        <vt:lpwstr/>
      </vt:variant>
      <vt:variant>
        <vt:lpwstr>_ENREF_15</vt:lpwstr>
      </vt:variant>
      <vt:variant>
        <vt:i4>4194315</vt:i4>
      </vt:variant>
      <vt:variant>
        <vt:i4>174</vt:i4>
      </vt:variant>
      <vt:variant>
        <vt:i4>0</vt:i4>
      </vt:variant>
      <vt:variant>
        <vt:i4>5</vt:i4>
      </vt:variant>
      <vt:variant>
        <vt:lpwstr/>
      </vt:variant>
      <vt:variant>
        <vt:lpwstr>_ENREF_19</vt:lpwstr>
      </vt:variant>
      <vt:variant>
        <vt:i4>4325387</vt:i4>
      </vt:variant>
      <vt:variant>
        <vt:i4>168</vt:i4>
      </vt:variant>
      <vt:variant>
        <vt:i4>0</vt:i4>
      </vt:variant>
      <vt:variant>
        <vt:i4>5</vt:i4>
      </vt:variant>
      <vt:variant>
        <vt:lpwstr/>
      </vt:variant>
      <vt:variant>
        <vt:lpwstr>_ENREF_31</vt:lpwstr>
      </vt:variant>
      <vt:variant>
        <vt:i4>4194315</vt:i4>
      </vt:variant>
      <vt:variant>
        <vt:i4>162</vt:i4>
      </vt:variant>
      <vt:variant>
        <vt:i4>0</vt:i4>
      </vt:variant>
      <vt:variant>
        <vt:i4>5</vt:i4>
      </vt:variant>
      <vt:variant>
        <vt:lpwstr/>
      </vt:variant>
      <vt:variant>
        <vt:lpwstr>_ENREF_14</vt:lpwstr>
      </vt:variant>
      <vt:variant>
        <vt:i4>4194315</vt:i4>
      </vt:variant>
      <vt:variant>
        <vt:i4>156</vt:i4>
      </vt:variant>
      <vt:variant>
        <vt:i4>0</vt:i4>
      </vt:variant>
      <vt:variant>
        <vt:i4>5</vt:i4>
      </vt:variant>
      <vt:variant>
        <vt:lpwstr/>
      </vt:variant>
      <vt:variant>
        <vt:lpwstr>_ENREF_17</vt:lpwstr>
      </vt:variant>
      <vt:variant>
        <vt:i4>4325387</vt:i4>
      </vt:variant>
      <vt:variant>
        <vt:i4>150</vt:i4>
      </vt:variant>
      <vt:variant>
        <vt:i4>0</vt:i4>
      </vt:variant>
      <vt:variant>
        <vt:i4>5</vt:i4>
      </vt:variant>
      <vt:variant>
        <vt:lpwstr/>
      </vt:variant>
      <vt:variant>
        <vt:lpwstr>_ENREF_33</vt:lpwstr>
      </vt:variant>
      <vt:variant>
        <vt:i4>4390923</vt:i4>
      </vt:variant>
      <vt:variant>
        <vt:i4>144</vt:i4>
      </vt:variant>
      <vt:variant>
        <vt:i4>0</vt:i4>
      </vt:variant>
      <vt:variant>
        <vt:i4>5</vt:i4>
      </vt:variant>
      <vt:variant>
        <vt:lpwstr/>
      </vt:variant>
      <vt:variant>
        <vt:lpwstr>_ENREF_20</vt:lpwstr>
      </vt:variant>
      <vt:variant>
        <vt:i4>4390923</vt:i4>
      </vt:variant>
      <vt:variant>
        <vt:i4>138</vt:i4>
      </vt:variant>
      <vt:variant>
        <vt:i4>0</vt:i4>
      </vt:variant>
      <vt:variant>
        <vt:i4>5</vt:i4>
      </vt:variant>
      <vt:variant>
        <vt:lpwstr/>
      </vt:variant>
      <vt:variant>
        <vt:lpwstr>_ENREF_20</vt:lpwstr>
      </vt:variant>
      <vt:variant>
        <vt:i4>4325387</vt:i4>
      </vt:variant>
      <vt:variant>
        <vt:i4>132</vt:i4>
      </vt:variant>
      <vt:variant>
        <vt:i4>0</vt:i4>
      </vt:variant>
      <vt:variant>
        <vt:i4>5</vt:i4>
      </vt:variant>
      <vt:variant>
        <vt:lpwstr/>
      </vt:variant>
      <vt:variant>
        <vt:lpwstr>_ENREF_36</vt:lpwstr>
      </vt:variant>
      <vt:variant>
        <vt:i4>4325387</vt:i4>
      </vt:variant>
      <vt:variant>
        <vt:i4>129</vt:i4>
      </vt:variant>
      <vt:variant>
        <vt:i4>0</vt:i4>
      </vt:variant>
      <vt:variant>
        <vt:i4>5</vt:i4>
      </vt:variant>
      <vt:variant>
        <vt:lpwstr/>
      </vt:variant>
      <vt:variant>
        <vt:lpwstr>_ENREF_35</vt:lpwstr>
      </vt:variant>
      <vt:variant>
        <vt:i4>4390923</vt:i4>
      </vt:variant>
      <vt:variant>
        <vt:i4>121</vt:i4>
      </vt:variant>
      <vt:variant>
        <vt:i4>0</vt:i4>
      </vt:variant>
      <vt:variant>
        <vt:i4>5</vt:i4>
      </vt:variant>
      <vt:variant>
        <vt:lpwstr/>
      </vt:variant>
      <vt:variant>
        <vt:lpwstr>_ENREF_22</vt:lpwstr>
      </vt:variant>
      <vt:variant>
        <vt:i4>4325387</vt:i4>
      </vt:variant>
      <vt:variant>
        <vt:i4>115</vt:i4>
      </vt:variant>
      <vt:variant>
        <vt:i4>0</vt:i4>
      </vt:variant>
      <vt:variant>
        <vt:i4>5</vt:i4>
      </vt:variant>
      <vt:variant>
        <vt:lpwstr/>
      </vt:variant>
      <vt:variant>
        <vt:lpwstr>_ENREF_34</vt:lpwstr>
      </vt:variant>
      <vt:variant>
        <vt:i4>4194315</vt:i4>
      </vt:variant>
      <vt:variant>
        <vt:i4>109</vt:i4>
      </vt:variant>
      <vt:variant>
        <vt:i4>0</vt:i4>
      </vt:variant>
      <vt:variant>
        <vt:i4>5</vt:i4>
      </vt:variant>
      <vt:variant>
        <vt:lpwstr/>
      </vt:variant>
      <vt:variant>
        <vt:lpwstr>_ENREF_13</vt:lpwstr>
      </vt:variant>
      <vt:variant>
        <vt:i4>4784139</vt:i4>
      </vt:variant>
      <vt:variant>
        <vt:i4>103</vt:i4>
      </vt:variant>
      <vt:variant>
        <vt:i4>0</vt:i4>
      </vt:variant>
      <vt:variant>
        <vt:i4>5</vt:i4>
      </vt:variant>
      <vt:variant>
        <vt:lpwstr/>
      </vt:variant>
      <vt:variant>
        <vt:lpwstr>_ENREF_8</vt:lpwstr>
      </vt:variant>
      <vt:variant>
        <vt:i4>4390923</vt:i4>
      </vt:variant>
      <vt:variant>
        <vt:i4>97</vt:i4>
      </vt:variant>
      <vt:variant>
        <vt:i4>0</vt:i4>
      </vt:variant>
      <vt:variant>
        <vt:i4>5</vt:i4>
      </vt:variant>
      <vt:variant>
        <vt:lpwstr/>
      </vt:variant>
      <vt:variant>
        <vt:lpwstr>_ENREF_22</vt:lpwstr>
      </vt:variant>
      <vt:variant>
        <vt:i4>4325387</vt:i4>
      </vt:variant>
      <vt:variant>
        <vt:i4>91</vt:i4>
      </vt:variant>
      <vt:variant>
        <vt:i4>0</vt:i4>
      </vt:variant>
      <vt:variant>
        <vt:i4>5</vt:i4>
      </vt:variant>
      <vt:variant>
        <vt:lpwstr/>
      </vt:variant>
      <vt:variant>
        <vt:lpwstr>_ENREF_32</vt:lpwstr>
      </vt:variant>
      <vt:variant>
        <vt:i4>4194315</vt:i4>
      </vt:variant>
      <vt:variant>
        <vt:i4>88</vt:i4>
      </vt:variant>
      <vt:variant>
        <vt:i4>0</vt:i4>
      </vt:variant>
      <vt:variant>
        <vt:i4>5</vt:i4>
      </vt:variant>
      <vt:variant>
        <vt:lpwstr/>
      </vt:variant>
      <vt:variant>
        <vt:lpwstr>_ENREF_12</vt:lpwstr>
      </vt:variant>
      <vt:variant>
        <vt:i4>4194315</vt:i4>
      </vt:variant>
      <vt:variant>
        <vt:i4>85</vt:i4>
      </vt:variant>
      <vt:variant>
        <vt:i4>0</vt:i4>
      </vt:variant>
      <vt:variant>
        <vt:i4>5</vt:i4>
      </vt:variant>
      <vt:variant>
        <vt:lpwstr/>
      </vt:variant>
      <vt:variant>
        <vt:lpwstr>_ENREF_10</vt:lpwstr>
      </vt:variant>
      <vt:variant>
        <vt:i4>4194315</vt:i4>
      </vt:variant>
      <vt:variant>
        <vt:i4>82</vt:i4>
      </vt:variant>
      <vt:variant>
        <vt:i4>0</vt:i4>
      </vt:variant>
      <vt:variant>
        <vt:i4>5</vt:i4>
      </vt:variant>
      <vt:variant>
        <vt:lpwstr/>
      </vt:variant>
      <vt:variant>
        <vt:lpwstr>_ENREF_1</vt:lpwstr>
      </vt:variant>
      <vt:variant>
        <vt:i4>4194315</vt:i4>
      </vt:variant>
      <vt:variant>
        <vt:i4>74</vt:i4>
      </vt:variant>
      <vt:variant>
        <vt:i4>0</vt:i4>
      </vt:variant>
      <vt:variant>
        <vt:i4>5</vt:i4>
      </vt:variant>
      <vt:variant>
        <vt:lpwstr/>
      </vt:variant>
      <vt:variant>
        <vt:lpwstr>_ENREF_12</vt:lpwstr>
      </vt:variant>
      <vt:variant>
        <vt:i4>4325387</vt:i4>
      </vt:variant>
      <vt:variant>
        <vt:i4>68</vt:i4>
      </vt:variant>
      <vt:variant>
        <vt:i4>0</vt:i4>
      </vt:variant>
      <vt:variant>
        <vt:i4>5</vt:i4>
      </vt:variant>
      <vt:variant>
        <vt:lpwstr/>
      </vt:variant>
      <vt:variant>
        <vt:lpwstr>_ENREF_32</vt:lpwstr>
      </vt:variant>
      <vt:variant>
        <vt:i4>4325387</vt:i4>
      </vt:variant>
      <vt:variant>
        <vt:i4>62</vt:i4>
      </vt:variant>
      <vt:variant>
        <vt:i4>0</vt:i4>
      </vt:variant>
      <vt:variant>
        <vt:i4>5</vt:i4>
      </vt:variant>
      <vt:variant>
        <vt:lpwstr/>
      </vt:variant>
      <vt:variant>
        <vt:lpwstr>_ENREF_32</vt:lpwstr>
      </vt:variant>
      <vt:variant>
        <vt:i4>4194315</vt:i4>
      </vt:variant>
      <vt:variant>
        <vt:i4>59</vt:i4>
      </vt:variant>
      <vt:variant>
        <vt:i4>0</vt:i4>
      </vt:variant>
      <vt:variant>
        <vt:i4>5</vt:i4>
      </vt:variant>
      <vt:variant>
        <vt:lpwstr/>
      </vt:variant>
      <vt:variant>
        <vt:lpwstr>_ENREF_12</vt:lpwstr>
      </vt:variant>
      <vt:variant>
        <vt:i4>4194315</vt:i4>
      </vt:variant>
      <vt:variant>
        <vt:i4>51</vt:i4>
      </vt:variant>
      <vt:variant>
        <vt:i4>0</vt:i4>
      </vt:variant>
      <vt:variant>
        <vt:i4>5</vt:i4>
      </vt:variant>
      <vt:variant>
        <vt:lpwstr/>
      </vt:variant>
      <vt:variant>
        <vt:lpwstr>_ENREF_10</vt:lpwstr>
      </vt:variant>
      <vt:variant>
        <vt:i4>4456459</vt:i4>
      </vt:variant>
      <vt:variant>
        <vt:i4>48</vt:i4>
      </vt:variant>
      <vt:variant>
        <vt:i4>0</vt:i4>
      </vt:variant>
      <vt:variant>
        <vt:i4>5</vt:i4>
      </vt:variant>
      <vt:variant>
        <vt:lpwstr/>
      </vt:variant>
      <vt:variant>
        <vt:lpwstr>_ENREF_5</vt:lpwstr>
      </vt:variant>
      <vt:variant>
        <vt:i4>4653067</vt:i4>
      </vt:variant>
      <vt:variant>
        <vt:i4>45</vt:i4>
      </vt:variant>
      <vt:variant>
        <vt:i4>0</vt:i4>
      </vt:variant>
      <vt:variant>
        <vt:i4>5</vt:i4>
      </vt:variant>
      <vt:variant>
        <vt:lpwstr/>
      </vt:variant>
      <vt:variant>
        <vt:lpwstr>_ENREF_6</vt:lpwstr>
      </vt:variant>
      <vt:variant>
        <vt:i4>4390923</vt:i4>
      </vt:variant>
      <vt:variant>
        <vt:i4>42</vt:i4>
      </vt:variant>
      <vt:variant>
        <vt:i4>0</vt:i4>
      </vt:variant>
      <vt:variant>
        <vt:i4>5</vt:i4>
      </vt:variant>
      <vt:variant>
        <vt:lpwstr/>
      </vt:variant>
      <vt:variant>
        <vt:lpwstr>_ENREF_23</vt:lpwstr>
      </vt:variant>
      <vt:variant>
        <vt:i4>4587531</vt:i4>
      </vt:variant>
      <vt:variant>
        <vt:i4>39</vt:i4>
      </vt:variant>
      <vt:variant>
        <vt:i4>0</vt:i4>
      </vt:variant>
      <vt:variant>
        <vt:i4>5</vt:i4>
      </vt:variant>
      <vt:variant>
        <vt:lpwstr/>
      </vt:variant>
      <vt:variant>
        <vt:lpwstr>_ENREF_7</vt:lpwstr>
      </vt:variant>
      <vt:variant>
        <vt:i4>4456459</vt:i4>
      </vt:variant>
      <vt:variant>
        <vt:i4>31</vt:i4>
      </vt:variant>
      <vt:variant>
        <vt:i4>0</vt:i4>
      </vt:variant>
      <vt:variant>
        <vt:i4>5</vt:i4>
      </vt:variant>
      <vt:variant>
        <vt:lpwstr/>
      </vt:variant>
      <vt:variant>
        <vt:lpwstr>_ENREF_5</vt:lpwstr>
      </vt:variant>
      <vt:variant>
        <vt:i4>4194315</vt:i4>
      </vt:variant>
      <vt:variant>
        <vt:i4>25</vt:i4>
      </vt:variant>
      <vt:variant>
        <vt:i4>0</vt:i4>
      </vt:variant>
      <vt:variant>
        <vt:i4>5</vt:i4>
      </vt:variant>
      <vt:variant>
        <vt:lpwstr/>
      </vt:variant>
      <vt:variant>
        <vt:lpwstr>_ENREF_18</vt:lpwstr>
      </vt:variant>
      <vt:variant>
        <vt:i4>4194315</vt:i4>
      </vt:variant>
      <vt:variant>
        <vt:i4>22</vt:i4>
      </vt:variant>
      <vt:variant>
        <vt:i4>0</vt:i4>
      </vt:variant>
      <vt:variant>
        <vt:i4>5</vt:i4>
      </vt:variant>
      <vt:variant>
        <vt:lpwstr/>
      </vt:variant>
      <vt:variant>
        <vt:lpwstr>_ENREF_11</vt:lpwstr>
      </vt:variant>
      <vt:variant>
        <vt:i4>4390923</vt:i4>
      </vt:variant>
      <vt:variant>
        <vt:i4>19</vt:i4>
      </vt:variant>
      <vt:variant>
        <vt:i4>0</vt:i4>
      </vt:variant>
      <vt:variant>
        <vt:i4>5</vt:i4>
      </vt:variant>
      <vt:variant>
        <vt:lpwstr/>
      </vt:variant>
      <vt:variant>
        <vt:lpwstr>_ENREF_29</vt:lpwstr>
      </vt:variant>
      <vt:variant>
        <vt:i4>4325387</vt:i4>
      </vt:variant>
      <vt:variant>
        <vt:i4>16</vt:i4>
      </vt:variant>
      <vt:variant>
        <vt:i4>0</vt:i4>
      </vt:variant>
      <vt:variant>
        <vt:i4>5</vt:i4>
      </vt:variant>
      <vt:variant>
        <vt:lpwstr/>
      </vt:variant>
      <vt:variant>
        <vt:lpwstr>_ENREF_30</vt:lpwstr>
      </vt:variant>
      <vt:variant>
        <vt:i4>4390923</vt:i4>
      </vt:variant>
      <vt:variant>
        <vt:i4>13</vt:i4>
      </vt:variant>
      <vt:variant>
        <vt:i4>0</vt:i4>
      </vt:variant>
      <vt:variant>
        <vt:i4>5</vt:i4>
      </vt:variant>
      <vt:variant>
        <vt:lpwstr/>
      </vt:variant>
      <vt:variant>
        <vt:lpwstr>_ENREF_26</vt:lpwstr>
      </vt:variant>
      <vt:variant>
        <vt:i4>4521995</vt:i4>
      </vt:variant>
      <vt:variant>
        <vt:i4>10</vt:i4>
      </vt:variant>
      <vt:variant>
        <vt:i4>0</vt:i4>
      </vt:variant>
      <vt:variant>
        <vt:i4>5</vt:i4>
      </vt:variant>
      <vt:variant>
        <vt:lpwstr/>
      </vt:variant>
      <vt:variant>
        <vt:lpwstr>_ENREF_4</vt:lpwstr>
      </vt:variant>
      <vt:variant>
        <vt:i4>4390923</vt:i4>
      </vt:variant>
      <vt:variant>
        <vt:i4>2</vt:i4>
      </vt:variant>
      <vt:variant>
        <vt:i4>0</vt:i4>
      </vt:variant>
      <vt:variant>
        <vt:i4>5</vt:i4>
      </vt:variant>
      <vt:variant>
        <vt:lpwstr/>
      </vt:variant>
      <vt:variant>
        <vt:lpwstr>_ENREF_2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mclark</dc:creator>
  <cp:lastModifiedBy>Kevin Sampson</cp:lastModifiedBy>
  <cp:revision>3</cp:revision>
  <cp:lastPrinted>2015-05-27T22:22:00Z</cp:lastPrinted>
  <dcterms:created xsi:type="dcterms:W3CDTF">2015-05-27T22:22:00Z</dcterms:created>
  <dcterms:modified xsi:type="dcterms:W3CDTF">2015-05-27T22:24:00Z</dcterms:modified>
</cp:coreProperties>
</file>